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66F3" w14:textId="77777777" w:rsidR="008F7696" w:rsidRDefault="008F7696" w:rsidP="008F7696">
      <w:pPr>
        <w:spacing w:before="480" w:after="0" w:line="360" w:lineRule="auto"/>
        <w:rPr>
          <w:rFonts w:ascii="Figtree SemiBold" w:hAnsi="Figtree SemiBold" w:cs="Arial"/>
          <w:color w:val="000000" w:themeColor="text1"/>
          <w:sz w:val="32"/>
          <w:szCs w:val="32"/>
          <w:lang w:val="en-GB"/>
        </w:rPr>
      </w:pPr>
    </w:p>
    <w:p w14:paraId="267EDDD0" w14:textId="5C66365D" w:rsidR="008F7696" w:rsidRDefault="008F7696" w:rsidP="008F7696">
      <w:pPr>
        <w:spacing w:before="480" w:after="0" w:line="360" w:lineRule="auto"/>
      </w:pPr>
      <w:r w:rsidRPr="00B12BF5">
        <w:rPr>
          <w:rFonts w:ascii="Georgia" w:hAnsi="Georgia" w:cs="Arial"/>
          <w:b/>
          <w:bCs/>
          <w:color w:val="000000" w:themeColor="text1"/>
          <w:sz w:val="32"/>
          <w:szCs w:val="32"/>
          <w:lang w:val="en-GB"/>
        </w:rPr>
        <w:t>National and Statewide Data Series</w:t>
      </w:r>
      <w:r w:rsidRPr="00677D4C">
        <w:rPr>
          <w:rFonts w:ascii="Arial" w:hAnsi="Arial" w:cs="Arial"/>
          <w:b/>
          <w:bCs/>
          <w:color w:val="E57200"/>
          <w:sz w:val="40"/>
          <w:szCs w:val="40"/>
          <w:lang w:val="en-GB"/>
        </w:rPr>
        <w:br/>
      </w:r>
      <w:r w:rsidRPr="00B12BF5">
        <w:rPr>
          <w:rFonts w:ascii="Agrandir Narrow Heavy" w:hAnsi="Agrandir Narrow Heavy" w:cs="Arial"/>
          <w:b/>
          <w:bCs/>
          <w:color w:val="00308C"/>
          <w:sz w:val="40"/>
          <w:szCs w:val="40"/>
          <w:lang w:val="en-GB"/>
        </w:rPr>
        <w:t>Socioeconomics and women</w:t>
      </w:r>
    </w:p>
    <w:p w14:paraId="6C1034D9" w14:textId="77777777" w:rsidR="008F7696" w:rsidRPr="00B12BF5" w:rsidRDefault="008F7696" w:rsidP="008F7696">
      <w:pPr>
        <w:spacing w:after="120" w:line="276" w:lineRule="auto"/>
        <w:ind w:right="-142"/>
        <w:rPr>
          <w:rFonts w:ascii="Figtree" w:hAnsi="Figtree" w:cs="Arial"/>
          <w:shd w:val="clear" w:color="auto" w:fill="FFFFFF"/>
        </w:rPr>
      </w:pPr>
      <w:r w:rsidRPr="00B12BF5">
        <w:rPr>
          <w:rFonts w:ascii="Figtree" w:hAnsi="Figtree" w:cs="Arial"/>
          <w:shd w:val="clear" w:color="auto" w:fill="FFFFFF"/>
        </w:rPr>
        <w:t xml:space="preserve">These key Australian and Victorian datasets and reports may be useful where local government level data is not available in the Women’s Health Atlas, or where broader context is needed. </w:t>
      </w:r>
    </w:p>
    <w:p w14:paraId="44C86331" w14:textId="77777777" w:rsidR="008F7696" w:rsidRPr="00F05CE6" w:rsidRDefault="008F7696" w:rsidP="00F05CE6">
      <w:pPr>
        <w:spacing w:after="120"/>
        <w:ind w:right="-142"/>
        <w:rPr>
          <w:rFonts w:ascii="Arial" w:hAnsi="Arial" w:cs="Arial"/>
          <w:b/>
          <w:bCs/>
          <w:color w:val="D8B9F2"/>
          <w:shd w:val="clear" w:color="auto" w:fill="FFFFFF"/>
        </w:rPr>
      </w:pPr>
      <w:r w:rsidRPr="00F05CE6">
        <w:rPr>
          <w:rFonts w:ascii="Arial" w:hAnsi="Arial" w:cs="Arial"/>
          <w:b/>
          <w:bCs/>
          <w:color w:val="D8B9F2"/>
          <w:shd w:val="clear" w:color="auto" w:fill="FFFFFF"/>
        </w:rPr>
        <w:t>_______________________________________________________________________________</w:t>
      </w:r>
    </w:p>
    <w:p w14:paraId="56921A1A" w14:textId="77777777" w:rsidR="008F7696" w:rsidRDefault="008F7696" w:rsidP="008F7696">
      <w:pPr>
        <w:spacing w:after="120" w:line="360" w:lineRule="auto"/>
        <w:ind w:right="-142"/>
        <w:outlineLvl w:val="0"/>
        <w:rPr>
          <w:color w:val="auto"/>
        </w:rPr>
      </w:pPr>
      <w:bookmarkStart w:id="0" w:name="_Hlk93266389"/>
      <w:r w:rsidRPr="00B12BF5">
        <w:rPr>
          <w:rFonts w:ascii="Georgia" w:eastAsia="Times New Roman" w:hAnsi="Georgia" w:cs="Arial"/>
          <w:b/>
          <w:bCs/>
          <w:color w:val="7968AE"/>
          <w:kern w:val="36"/>
          <w:sz w:val="24"/>
          <w:szCs w:val="24"/>
          <w:lang w:val="en-AU" w:eastAsia="en-AU"/>
        </w:rPr>
        <w:t>Contents</w:t>
      </w:r>
      <w:r>
        <w:rPr>
          <w:b/>
          <w:bCs/>
          <w:color w:val="auto"/>
        </w:rPr>
        <w:t xml:space="preserve"> </w:t>
      </w:r>
    </w:p>
    <w:p w14:paraId="3E004657" w14:textId="77777777" w:rsidR="008F7696" w:rsidRPr="00B12BF5" w:rsidRDefault="008F7696" w:rsidP="008F7696">
      <w:pPr>
        <w:pStyle w:val="Default"/>
        <w:spacing w:after="120" w:line="254" w:lineRule="auto"/>
        <w:rPr>
          <w:rStyle w:val="Hyperlink"/>
          <w:rFonts w:ascii="Figtree" w:hAnsi="Figtree"/>
          <w:sz w:val="22"/>
          <w:szCs w:val="22"/>
        </w:rPr>
      </w:pPr>
      <w:r w:rsidRPr="00B12BF5">
        <w:rPr>
          <w:rFonts w:ascii="Figtree" w:hAnsi="Figtree"/>
          <w:sz w:val="22"/>
          <w:szCs w:val="22"/>
        </w:rPr>
        <w:fldChar w:fldCharType="begin"/>
      </w:r>
      <w:r w:rsidRPr="00B12BF5">
        <w:rPr>
          <w:rFonts w:ascii="Figtree" w:hAnsi="Figtree"/>
          <w:sz w:val="22"/>
          <w:szCs w:val="22"/>
        </w:rPr>
        <w:instrText>HYPERLINK  \l "Overview_Socioeconomics"</w:instrText>
      </w:r>
      <w:r w:rsidRPr="00B12BF5">
        <w:rPr>
          <w:rFonts w:ascii="Figtree" w:hAnsi="Figtree"/>
          <w:sz w:val="22"/>
          <w:szCs w:val="22"/>
        </w:rPr>
      </w:r>
      <w:r w:rsidRPr="00B12BF5">
        <w:rPr>
          <w:rFonts w:ascii="Figtree" w:hAnsi="Figtree"/>
          <w:sz w:val="22"/>
          <w:szCs w:val="22"/>
        </w:rPr>
        <w:fldChar w:fldCharType="separate"/>
      </w:r>
      <w:r w:rsidRPr="00B12BF5">
        <w:rPr>
          <w:rStyle w:val="Hyperlink"/>
          <w:rFonts w:ascii="Figtree" w:hAnsi="Figtree"/>
          <w:sz w:val="22"/>
          <w:szCs w:val="22"/>
        </w:rPr>
        <w:t>Overview</w:t>
      </w:r>
    </w:p>
    <w:p w14:paraId="2B974ADA" w14:textId="77777777" w:rsidR="008F7696" w:rsidRPr="00B12BF5" w:rsidRDefault="008F7696" w:rsidP="008F7696">
      <w:pPr>
        <w:pStyle w:val="Default"/>
        <w:spacing w:after="120" w:line="254" w:lineRule="auto"/>
        <w:rPr>
          <w:rFonts w:ascii="Figtree" w:hAnsi="Figtree"/>
          <w:sz w:val="22"/>
          <w:szCs w:val="22"/>
        </w:rPr>
      </w:pPr>
      <w:r w:rsidRPr="00B12BF5">
        <w:rPr>
          <w:rFonts w:ascii="Figtree" w:hAnsi="Figtree"/>
          <w:sz w:val="22"/>
          <w:szCs w:val="22"/>
        </w:rPr>
        <w:fldChar w:fldCharType="end"/>
      </w:r>
      <w:hyperlink w:anchor="Education_Socioeconomics" w:history="1">
        <w:r w:rsidRPr="00B12BF5">
          <w:rPr>
            <w:rStyle w:val="Hyperlink"/>
            <w:rFonts w:ascii="Figtree" w:hAnsi="Figtree"/>
            <w:sz w:val="22"/>
            <w:szCs w:val="22"/>
          </w:rPr>
          <w:t>Education</w:t>
        </w:r>
      </w:hyperlink>
    </w:p>
    <w:p w14:paraId="661F5F77" w14:textId="77777777" w:rsidR="008F7696" w:rsidRPr="00B12BF5" w:rsidRDefault="00615ED9" w:rsidP="008F7696">
      <w:pPr>
        <w:pStyle w:val="Default"/>
        <w:spacing w:after="120" w:line="254" w:lineRule="auto"/>
        <w:rPr>
          <w:rFonts w:ascii="Figtree" w:hAnsi="Figtree"/>
          <w:sz w:val="22"/>
          <w:szCs w:val="22"/>
        </w:rPr>
      </w:pPr>
      <w:hyperlink w:anchor="Employment_Socioeconomics" w:history="1">
        <w:r w:rsidR="008F7696" w:rsidRPr="00B12BF5">
          <w:rPr>
            <w:rStyle w:val="Hyperlink"/>
            <w:rFonts w:ascii="Figtree" w:hAnsi="Figtree"/>
            <w:sz w:val="22"/>
            <w:szCs w:val="22"/>
          </w:rPr>
          <w:t>Employment</w:t>
        </w:r>
      </w:hyperlink>
    </w:p>
    <w:p w14:paraId="5C9E4300" w14:textId="77777777" w:rsidR="008F7696" w:rsidRPr="00B12BF5" w:rsidRDefault="00615ED9" w:rsidP="008F7696">
      <w:pPr>
        <w:pStyle w:val="Default"/>
        <w:spacing w:after="120" w:line="254" w:lineRule="auto"/>
        <w:rPr>
          <w:rFonts w:ascii="Figtree" w:hAnsi="Figtree"/>
          <w:sz w:val="22"/>
          <w:szCs w:val="22"/>
        </w:rPr>
      </w:pPr>
      <w:hyperlink w:anchor="Unpaid_work_Socioeconomics" w:history="1">
        <w:r w:rsidR="008F7696" w:rsidRPr="00B12BF5">
          <w:rPr>
            <w:rStyle w:val="Hyperlink"/>
            <w:rFonts w:ascii="Figtree" w:hAnsi="Figtree"/>
            <w:sz w:val="22"/>
            <w:szCs w:val="22"/>
          </w:rPr>
          <w:t>Unpaid work</w:t>
        </w:r>
      </w:hyperlink>
    </w:p>
    <w:p w14:paraId="3E7D50FC" w14:textId="77777777" w:rsidR="008F7696" w:rsidRPr="00B12BF5" w:rsidRDefault="00615ED9" w:rsidP="008F7696">
      <w:pPr>
        <w:pStyle w:val="Default"/>
        <w:spacing w:after="120" w:line="254" w:lineRule="auto"/>
        <w:rPr>
          <w:rFonts w:ascii="Figtree" w:hAnsi="Figtree"/>
          <w:sz w:val="22"/>
          <w:szCs w:val="22"/>
        </w:rPr>
      </w:pPr>
      <w:hyperlink w:anchor="Child_care_Socioeconomics" w:history="1">
        <w:proofErr w:type="gramStart"/>
        <w:r w:rsidR="008F7696" w:rsidRPr="00B12BF5">
          <w:rPr>
            <w:rStyle w:val="Hyperlink"/>
            <w:rFonts w:ascii="Figtree" w:hAnsi="Figtree"/>
            <w:sz w:val="22"/>
            <w:szCs w:val="22"/>
          </w:rPr>
          <w:t>Child care</w:t>
        </w:r>
        <w:proofErr w:type="gramEnd"/>
      </w:hyperlink>
    </w:p>
    <w:p w14:paraId="6898A24B" w14:textId="77777777" w:rsidR="008F7696" w:rsidRPr="00B12BF5" w:rsidRDefault="00615ED9" w:rsidP="008F7696">
      <w:pPr>
        <w:pStyle w:val="Default"/>
        <w:spacing w:after="120" w:line="254" w:lineRule="auto"/>
        <w:rPr>
          <w:rFonts w:ascii="Figtree" w:hAnsi="Figtree"/>
          <w:sz w:val="22"/>
          <w:szCs w:val="22"/>
        </w:rPr>
      </w:pPr>
      <w:hyperlink w:anchor="Financial_security_Socioeconomics" w:history="1">
        <w:r w:rsidR="008F7696" w:rsidRPr="00B12BF5">
          <w:rPr>
            <w:rStyle w:val="Hyperlink"/>
            <w:rFonts w:ascii="Figtree" w:hAnsi="Figtree"/>
            <w:sz w:val="22"/>
            <w:szCs w:val="22"/>
          </w:rPr>
          <w:t>Financial security</w:t>
        </w:r>
      </w:hyperlink>
    </w:p>
    <w:p w14:paraId="429713C7" w14:textId="77777777" w:rsidR="008F7696" w:rsidRPr="00B12BF5" w:rsidRDefault="00615ED9" w:rsidP="008F7696">
      <w:pPr>
        <w:pStyle w:val="Default"/>
        <w:spacing w:after="120" w:line="254" w:lineRule="auto"/>
        <w:rPr>
          <w:rFonts w:ascii="Figtree" w:hAnsi="Figtree"/>
          <w:sz w:val="22"/>
          <w:szCs w:val="22"/>
        </w:rPr>
      </w:pPr>
      <w:hyperlink w:anchor="Power_structures_Socioeconomics" w:history="1">
        <w:r w:rsidR="008F7696" w:rsidRPr="00B12BF5">
          <w:rPr>
            <w:rStyle w:val="Hyperlink"/>
            <w:rFonts w:ascii="Figtree" w:hAnsi="Figtree"/>
            <w:sz w:val="22"/>
            <w:szCs w:val="22"/>
          </w:rPr>
          <w:t>Power structures</w:t>
        </w:r>
      </w:hyperlink>
    </w:p>
    <w:p w14:paraId="38DE8EC9" w14:textId="77777777" w:rsidR="008F7696" w:rsidRPr="00B12BF5" w:rsidRDefault="00615ED9" w:rsidP="008F7696">
      <w:pPr>
        <w:pStyle w:val="Default"/>
        <w:spacing w:after="120" w:line="254" w:lineRule="auto"/>
        <w:rPr>
          <w:rFonts w:ascii="Figtree" w:hAnsi="Figtree"/>
          <w:sz w:val="22"/>
          <w:szCs w:val="22"/>
        </w:rPr>
      </w:pPr>
      <w:hyperlink w:anchor="Housing_Socioeconomics" w:history="1">
        <w:r w:rsidR="008F7696" w:rsidRPr="00B12BF5">
          <w:rPr>
            <w:rStyle w:val="Hyperlink"/>
            <w:rFonts w:ascii="Figtree" w:hAnsi="Figtree"/>
            <w:sz w:val="22"/>
            <w:szCs w:val="22"/>
          </w:rPr>
          <w:t>Housing</w:t>
        </w:r>
      </w:hyperlink>
    </w:p>
    <w:p w14:paraId="4D189886" w14:textId="77777777" w:rsidR="008F7696" w:rsidRPr="00B12BF5" w:rsidRDefault="00615ED9" w:rsidP="008F7696">
      <w:pPr>
        <w:pStyle w:val="Default"/>
        <w:spacing w:after="120" w:line="254" w:lineRule="auto"/>
        <w:rPr>
          <w:rFonts w:ascii="Figtree" w:hAnsi="Figtree"/>
          <w:sz w:val="22"/>
          <w:szCs w:val="22"/>
        </w:rPr>
      </w:pPr>
      <w:hyperlink w:anchor="Transport_Socioeconomics" w:history="1">
        <w:r w:rsidR="008F7696" w:rsidRPr="00B12BF5">
          <w:rPr>
            <w:rStyle w:val="Hyperlink"/>
            <w:rFonts w:ascii="Figtree" w:hAnsi="Figtree"/>
            <w:sz w:val="22"/>
            <w:szCs w:val="22"/>
          </w:rPr>
          <w:t>Transport</w:t>
        </w:r>
      </w:hyperlink>
    </w:p>
    <w:p w14:paraId="43A02EE9" w14:textId="77777777" w:rsidR="008F7696" w:rsidRPr="00B12BF5" w:rsidRDefault="008F7696" w:rsidP="008F7696">
      <w:pPr>
        <w:pStyle w:val="Default"/>
        <w:spacing w:after="120" w:line="254" w:lineRule="auto"/>
        <w:rPr>
          <w:rStyle w:val="Hyperlink"/>
          <w:rFonts w:ascii="Figtree" w:hAnsi="Figtree"/>
          <w:sz w:val="22"/>
          <w:szCs w:val="22"/>
        </w:rPr>
      </w:pPr>
      <w:r w:rsidRPr="00B12BF5">
        <w:rPr>
          <w:rFonts w:ascii="Figtree" w:hAnsi="Figtree"/>
          <w:sz w:val="22"/>
          <w:szCs w:val="22"/>
        </w:rPr>
        <w:fldChar w:fldCharType="begin"/>
      </w:r>
      <w:r w:rsidRPr="00B12BF5">
        <w:rPr>
          <w:rFonts w:ascii="Figtree" w:hAnsi="Figtree"/>
          <w:sz w:val="22"/>
          <w:szCs w:val="22"/>
        </w:rPr>
        <w:instrText>HYPERLINK  \l "Aboriginal_Socioeconomics"</w:instrText>
      </w:r>
      <w:r w:rsidRPr="00B12BF5">
        <w:rPr>
          <w:rFonts w:ascii="Figtree" w:hAnsi="Figtree"/>
          <w:sz w:val="22"/>
          <w:szCs w:val="22"/>
        </w:rPr>
      </w:r>
      <w:r w:rsidRPr="00B12BF5">
        <w:rPr>
          <w:rFonts w:ascii="Figtree" w:hAnsi="Figtree"/>
          <w:sz w:val="22"/>
          <w:szCs w:val="22"/>
        </w:rPr>
        <w:fldChar w:fldCharType="separate"/>
      </w:r>
      <w:r w:rsidRPr="00B12BF5">
        <w:rPr>
          <w:rStyle w:val="Hyperlink"/>
          <w:rFonts w:ascii="Figtree" w:hAnsi="Figtree"/>
          <w:sz w:val="22"/>
          <w:szCs w:val="22"/>
        </w:rPr>
        <w:t xml:space="preserve">Aboriginal and Torres Strait Islander women </w:t>
      </w:r>
    </w:p>
    <w:p w14:paraId="73347F80" w14:textId="77777777" w:rsidR="008F7696" w:rsidRPr="00B12BF5" w:rsidRDefault="008F7696" w:rsidP="008F7696">
      <w:pPr>
        <w:pStyle w:val="Default"/>
        <w:spacing w:after="120" w:line="254" w:lineRule="auto"/>
        <w:rPr>
          <w:rStyle w:val="Hyperlink"/>
          <w:rFonts w:ascii="Figtree" w:hAnsi="Figtree"/>
          <w:sz w:val="22"/>
          <w:szCs w:val="22"/>
        </w:rPr>
      </w:pPr>
      <w:r w:rsidRPr="00B12BF5">
        <w:rPr>
          <w:rFonts w:ascii="Figtree" w:hAnsi="Figtree"/>
          <w:sz w:val="22"/>
          <w:szCs w:val="22"/>
        </w:rPr>
        <w:fldChar w:fldCharType="end"/>
      </w:r>
      <w:r w:rsidRPr="00B12BF5">
        <w:rPr>
          <w:rFonts w:ascii="Figtree" w:hAnsi="Figtree"/>
          <w:sz w:val="22"/>
          <w:szCs w:val="22"/>
        </w:rPr>
        <w:fldChar w:fldCharType="begin"/>
      </w:r>
      <w:r w:rsidRPr="00B12BF5">
        <w:rPr>
          <w:rFonts w:ascii="Figtree" w:hAnsi="Figtree"/>
          <w:sz w:val="22"/>
          <w:szCs w:val="22"/>
        </w:rPr>
        <w:instrText>HYPERLINK  \l "LGBTIQ_Socioeconomics"</w:instrText>
      </w:r>
      <w:r w:rsidRPr="00B12BF5">
        <w:rPr>
          <w:rFonts w:ascii="Figtree" w:hAnsi="Figtree"/>
          <w:sz w:val="22"/>
          <w:szCs w:val="22"/>
        </w:rPr>
      </w:r>
      <w:r w:rsidRPr="00B12BF5">
        <w:rPr>
          <w:rFonts w:ascii="Figtree" w:hAnsi="Figtree"/>
          <w:sz w:val="22"/>
          <w:szCs w:val="22"/>
        </w:rPr>
        <w:fldChar w:fldCharType="separate"/>
      </w:r>
      <w:r w:rsidRPr="00B12BF5">
        <w:rPr>
          <w:rStyle w:val="Hyperlink"/>
          <w:rFonts w:ascii="Figtree" w:hAnsi="Figtree"/>
          <w:sz w:val="22"/>
          <w:szCs w:val="22"/>
        </w:rPr>
        <w:t>LGBTIQ+ people</w:t>
      </w:r>
    </w:p>
    <w:p w14:paraId="400C500E" w14:textId="77777777" w:rsidR="008F7696" w:rsidRPr="00B12BF5" w:rsidRDefault="008F7696" w:rsidP="008F7696">
      <w:pPr>
        <w:pStyle w:val="Heading2"/>
        <w:spacing w:before="0" w:beforeAutospacing="0" w:after="120" w:afterAutospacing="0" w:line="259" w:lineRule="auto"/>
        <w:rPr>
          <w:rStyle w:val="Hyperlink"/>
          <w:rFonts w:ascii="Figtree" w:eastAsiaTheme="minorHAnsi" w:hAnsi="Figtree" w:cs="Arial"/>
          <w:b w:val="0"/>
          <w:bCs w:val="0"/>
          <w:sz w:val="22"/>
          <w:szCs w:val="22"/>
          <w:lang w:eastAsia="en-US"/>
        </w:rPr>
      </w:pPr>
      <w:r w:rsidRPr="00B12BF5">
        <w:rPr>
          <w:rFonts w:ascii="Figtree" w:eastAsiaTheme="minorHAnsi" w:hAnsi="Figtree" w:cs="Arial"/>
          <w:b w:val="0"/>
          <w:bCs w:val="0"/>
          <w:color w:val="000000"/>
          <w:sz w:val="22"/>
          <w:szCs w:val="22"/>
          <w:lang w:eastAsia="en-US"/>
        </w:rPr>
        <w:fldChar w:fldCharType="end"/>
      </w:r>
      <w:r w:rsidRPr="00B12BF5">
        <w:rPr>
          <w:rFonts w:ascii="Figtree" w:eastAsiaTheme="minorHAnsi" w:hAnsi="Figtree" w:cs="Arial"/>
          <w:b w:val="0"/>
          <w:bCs w:val="0"/>
          <w:sz w:val="22"/>
          <w:szCs w:val="22"/>
          <w:lang w:eastAsia="en-US"/>
        </w:rPr>
        <w:fldChar w:fldCharType="begin"/>
      </w:r>
      <w:r w:rsidRPr="00B12BF5">
        <w:rPr>
          <w:rFonts w:ascii="Figtree" w:eastAsiaTheme="minorHAnsi" w:hAnsi="Figtree" w:cs="Arial"/>
          <w:b w:val="0"/>
          <w:bCs w:val="0"/>
          <w:sz w:val="22"/>
          <w:szCs w:val="22"/>
          <w:lang w:eastAsia="en-US"/>
        </w:rPr>
        <w:instrText xml:space="preserve"> HYPERLINK  \l "Migrant_refugee_Socioeconomics" </w:instrText>
      </w:r>
      <w:r w:rsidRPr="00B12BF5">
        <w:rPr>
          <w:rFonts w:ascii="Figtree" w:eastAsiaTheme="minorHAnsi" w:hAnsi="Figtree" w:cs="Arial"/>
          <w:b w:val="0"/>
          <w:bCs w:val="0"/>
          <w:sz w:val="22"/>
          <w:szCs w:val="22"/>
          <w:lang w:eastAsia="en-US"/>
        </w:rPr>
      </w:r>
      <w:r w:rsidRPr="00B12BF5">
        <w:rPr>
          <w:rFonts w:ascii="Figtree" w:eastAsiaTheme="minorHAnsi" w:hAnsi="Figtree" w:cs="Arial"/>
          <w:b w:val="0"/>
          <w:bCs w:val="0"/>
          <w:sz w:val="22"/>
          <w:szCs w:val="22"/>
          <w:lang w:eastAsia="en-US"/>
        </w:rPr>
        <w:fldChar w:fldCharType="separate"/>
      </w:r>
      <w:r w:rsidRPr="00B12BF5">
        <w:rPr>
          <w:rStyle w:val="Hyperlink"/>
          <w:rFonts w:ascii="Figtree" w:eastAsiaTheme="minorHAnsi" w:hAnsi="Figtree" w:cs="Arial"/>
          <w:b w:val="0"/>
          <w:bCs w:val="0"/>
          <w:sz w:val="22"/>
          <w:szCs w:val="22"/>
          <w:lang w:eastAsia="en-US"/>
        </w:rPr>
        <w:t>Migrant and refugee women</w:t>
      </w:r>
    </w:p>
    <w:p w14:paraId="3367FAFC" w14:textId="77777777" w:rsidR="008F7696" w:rsidRPr="00B12BF5" w:rsidRDefault="008F7696" w:rsidP="008F7696">
      <w:pPr>
        <w:pStyle w:val="Heading2"/>
        <w:spacing w:before="0" w:beforeAutospacing="0" w:after="120" w:afterAutospacing="0" w:line="259" w:lineRule="auto"/>
        <w:rPr>
          <w:rFonts w:ascii="Figtree" w:eastAsiaTheme="minorHAnsi" w:hAnsi="Figtree" w:cs="Arial"/>
          <w:b w:val="0"/>
          <w:bCs w:val="0"/>
          <w:color w:val="000000"/>
          <w:sz w:val="22"/>
          <w:szCs w:val="22"/>
          <w:lang w:eastAsia="en-US"/>
        </w:rPr>
      </w:pPr>
      <w:r w:rsidRPr="00B12BF5">
        <w:rPr>
          <w:rFonts w:ascii="Figtree" w:eastAsiaTheme="minorHAnsi" w:hAnsi="Figtree" w:cs="Arial"/>
          <w:b w:val="0"/>
          <w:bCs w:val="0"/>
          <w:sz w:val="22"/>
          <w:szCs w:val="22"/>
          <w:lang w:eastAsia="en-US"/>
        </w:rPr>
        <w:fldChar w:fldCharType="end"/>
      </w:r>
      <w:r w:rsidRPr="00B12BF5">
        <w:rPr>
          <w:rStyle w:val="Hyperlink"/>
          <w:rFonts w:ascii="Figtree" w:eastAsiaTheme="minorHAnsi" w:hAnsi="Figtree" w:cs="Arial"/>
          <w:b w:val="0"/>
          <w:bCs w:val="0"/>
          <w:sz w:val="22"/>
          <w:szCs w:val="22"/>
          <w:lang w:eastAsia="en-US"/>
        </w:rPr>
        <w:t>Older women</w:t>
      </w:r>
    </w:p>
    <w:p w14:paraId="37145D7B" w14:textId="77777777" w:rsidR="008F7696" w:rsidRPr="00B12BF5" w:rsidRDefault="00615ED9" w:rsidP="008F7696">
      <w:pPr>
        <w:pStyle w:val="Heading2"/>
        <w:spacing w:before="0" w:beforeAutospacing="0" w:after="120" w:afterAutospacing="0" w:line="259" w:lineRule="auto"/>
        <w:rPr>
          <w:rFonts w:ascii="Figtree" w:hAnsi="Figtree" w:cstheme="minorHAnsi"/>
          <w:b w:val="0"/>
          <w:bCs w:val="0"/>
          <w:sz w:val="22"/>
          <w:szCs w:val="22"/>
        </w:rPr>
      </w:pPr>
      <w:hyperlink w:anchor="Rural_regional_Socioeconomics" w:history="1">
        <w:r w:rsidR="008F7696" w:rsidRPr="00B12BF5">
          <w:rPr>
            <w:rStyle w:val="Hyperlink"/>
            <w:rFonts w:ascii="Figtree" w:hAnsi="Figtree" w:cstheme="minorHAnsi"/>
            <w:b w:val="0"/>
            <w:bCs w:val="0"/>
            <w:sz w:val="22"/>
            <w:szCs w:val="22"/>
          </w:rPr>
          <w:t>Rural and regional women</w:t>
        </w:r>
      </w:hyperlink>
    </w:p>
    <w:p w14:paraId="2352F98C" w14:textId="77777777" w:rsidR="008F7696" w:rsidRPr="00B12BF5" w:rsidRDefault="00615ED9" w:rsidP="008F7696">
      <w:pPr>
        <w:pStyle w:val="Heading2"/>
        <w:spacing w:before="0" w:beforeAutospacing="0" w:after="120" w:afterAutospacing="0" w:line="259" w:lineRule="auto"/>
        <w:rPr>
          <w:rFonts w:ascii="Figtree" w:eastAsiaTheme="minorHAnsi" w:hAnsi="Figtree" w:cs="Arial"/>
          <w:b w:val="0"/>
          <w:bCs w:val="0"/>
          <w:color w:val="000000"/>
          <w:sz w:val="22"/>
          <w:szCs w:val="22"/>
          <w:lang w:eastAsia="en-US"/>
        </w:rPr>
      </w:pPr>
      <w:hyperlink w:anchor="Young_women_Socioeconomics" w:history="1">
        <w:r w:rsidR="008F7696" w:rsidRPr="00B12BF5">
          <w:rPr>
            <w:rStyle w:val="Hyperlink"/>
            <w:rFonts w:ascii="Figtree" w:eastAsiaTheme="minorHAnsi" w:hAnsi="Figtree" w:cs="Arial"/>
            <w:b w:val="0"/>
            <w:bCs w:val="0"/>
            <w:sz w:val="22"/>
            <w:szCs w:val="22"/>
            <w:lang w:eastAsia="en-US"/>
          </w:rPr>
          <w:t>Young women and girls</w:t>
        </w:r>
      </w:hyperlink>
    </w:p>
    <w:p w14:paraId="413C3CBC" w14:textId="77777777" w:rsidR="008F7696" w:rsidRPr="00B12BF5" w:rsidRDefault="00615ED9" w:rsidP="008F7696">
      <w:pPr>
        <w:pStyle w:val="Heading2"/>
        <w:spacing w:before="0" w:beforeAutospacing="0" w:after="120" w:afterAutospacing="0" w:line="259" w:lineRule="auto"/>
        <w:rPr>
          <w:rFonts w:ascii="Figtree" w:hAnsi="Figtree" w:cs="Arial"/>
          <w:b w:val="0"/>
          <w:bCs w:val="0"/>
          <w:sz w:val="22"/>
          <w:szCs w:val="22"/>
        </w:rPr>
      </w:pPr>
      <w:hyperlink w:anchor="Justice_women_Socioeconomics" w:history="1">
        <w:r w:rsidR="008F7696" w:rsidRPr="00B12BF5">
          <w:rPr>
            <w:rStyle w:val="Hyperlink"/>
            <w:rFonts w:ascii="Figtree" w:hAnsi="Figtree" w:cs="Arial"/>
            <w:b w:val="0"/>
            <w:bCs w:val="0"/>
            <w:sz w:val="22"/>
            <w:szCs w:val="22"/>
          </w:rPr>
          <w:t>Women in the justice system</w:t>
        </w:r>
      </w:hyperlink>
    </w:p>
    <w:p w14:paraId="3EF2E013" w14:textId="77777777" w:rsidR="008F7696" w:rsidRPr="00B12BF5" w:rsidRDefault="00615ED9" w:rsidP="008F7696">
      <w:pPr>
        <w:pStyle w:val="Heading2"/>
        <w:spacing w:before="0" w:beforeAutospacing="0" w:after="120" w:afterAutospacing="0" w:line="259" w:lineRule="auto"/>
        <w:rPr>
          <w:rFonts w:ascii="Figtree" w:eastAsiaTheme="minorHAnsi" w:hAnsi="Figtree" w:cs="Arial"/>
          <w:b w:val="0"/>
          <w:bCs w:val="0"/>
          <w:color w:val="000000"/>
          <w:sz w:val="22"/>
          <w:szCs w:val="22"/>
          <w:lang w:eastAsia="en-US"/>
        </w:rPr>
      </w:pPr>
      <w:hyperlink w:anchor="Disabilties_Socioeconomics" w:history="1">
        <w:r w:rsidR="008F7696" w:rsidRPr="00B12BF5">
          <w:rPr>
            <w:rStyle w:val="Hyperlink"/>
            <w:rFonts w:ascii="Figtree" w:eastAsiaTheme="minorHAnsi" w:hAnsi="Figtree" w:cs="Arial"/>
            <w:b w:val="0"/>
            <w:bCs w:val="0"/>
            <w:sz w:val="22"/>
            <w:szCs w:val="22"/>
            <w:lang w:eastAsia="en-US"/>
          </w:rPr>
          <w:t>Women with disabilities</w:t>
        </w:r>
      </w:hyperlink>
    </w:p>
    <w:p w14:paraId="068B0256" w14:textId="77777777" w:rsidR="008F7696" w:rsidRPr="00B12BF5" w:rsidRDefault="008F7696" w:rsidP="008F7696">
      <w:pPr>
        <w:pStyle w:val="Heading2"/>
        <w:spacing w:before="0" w:beforeAutospacing="0" w:after="120" w:afterAutospacing="0" w:line="259" w:lineRule="auto"/>
        <w:rPr>
          <w:rStyle w:val="Hyperlink"/>
          <w:rFonts w:ascii="Figtree" w:hAnsi="Figtree" w:cstheme="minorHAnsi"/>
          <w:b w:val="0"/>
          <w:bCs w:val="0"/>
          <w:sz w:val="22"/>
          <w:szCs w:val="22"/>
        </w:rPr>
      </w:pPr>
      <w:r w:rsidRPr="00B12BF5">
        <w:rPr>
          <w:rFonts w:ascii="Figtree" w:hAnsi="Figtree" w:cstheme="minorHAnsi"/>
          <w:b w:val="0"/>
          <w:bCs w:val="0"/>
          <w:sz w:val="22"/>
          <w:szCs w:val="22"/>
        </w:rPr>
        <w:fldChar w:fldCharType="begin"/>
      </w:r>
      <w:r w:rsidRPr="00B12BF5">
        <w:rPr>
          <w:rFonts w:ascii="Figtree" w:hAnsi="Figtree" w:cstheme="minorHAnsi"/>
          <w:b w:val="0"/>
          <w:bCs w:val="0"/>
          <w:sz w:val="22"/>
          <w:szCs w:val="22"/>
        </w:rPr>
        <w:instrText>HYPERLINK  \l "Feedback_Socioeconomics"</w:instrText>
      </w:r>
      <w:r w:rsidRPr="00B12BF5">
        <w:rPr>
          <w:rFonts w:ascii="Figtree" w:hAnsi="Figtree" w:cstheme="minorHAnsi"/>
          <w:b w:val="0"/>
          <w:bCs w:val="0"/>
          <w:sz w:val="22"/>
          <w:szCs w:val="22"/>
        </w:rPr>
      </w:r>
      <w:r w:rsidRPr="00B12BF5">
        <w:rPr>
          <w:rFonts w:ascii="Figtree" w:hAnsi="Figtree" w:cstheme="minorHAnsi"/>
          <w:b w:val="0"/>
          <w:bCs w:val="0"/>
          <w:sz w:val="22"/>
          <w:szCs w:val="22"/>
        </w:rPr>
        <w:fldChar w:fldCharType="separate"/>
      </w:r>
      <w:r w:rsidRPr="00B12BF5">
        <w:rPr>
          <w:rStyle w:val="Hyperlink"/>
          <w:rFonts w:ascii="Figtree" w:hAnsi="Figtree" w:cstheme="minorHAnsi"/>
          <w:b w:val="0"/>
          <w:bCs w:val="0"/>
          <w:sz w:val="22"/>
          <w:szCs w:val="22"/>
        </w:rPr>
        <w:t>Feedback and suggestions</w:t>
      </w:r>
    </w:p>
    <w:p w14:paraId="1DE55105" w14:textId="77777777" w:rsidR="008F7696" w:rsidRDefault="008F7696" w:rsidP="008F7696">
      <w:pPr>
        <w:spacing w:after="0" w:line="360" w:lineRule="auto"/>
        <w:ind w:right="-142"/>
        <w:outlineLvl w:val="0"/>
        <w:rPr>
          <w:rFonts w:ascii="Figtree" w:eastAsia="Times New Roman" w:hAnsi="Figtree" w:cstheme="minorHAnsi"/>
          <w:color w:val="auto"/>
          <w:lang w:val="en-AU" w:eastAsia="en-AU"/>
        </w:rPr>
      </w:pPr>
      <w:r w:rsidRPr="00B12BF5">
        <w:rPr>
          <w:rFonts w:ascii="Figtree" w:eastAsia="Times New Roman" w:hAnsi="Figtree" w:cstheme="minorHAnsi"/>
          <w:color w:val="auto"/>
          <w:lang w:val="en-AU" w:eastAsia="en-AU"/>
        </w:rPr>
        <w:fldChar w:fldCharType="end"/>
      </w:r>
    </w:p>
    <w:p w14:paraId="006A292C" w14:textId="77777777" w:rsidR="008F7696" w:rsidRDefault="008F7696" w:rsidP="008F7696">
      <w:pPr>
        <w:spacing w:after="0" w:line="360" w:lineRule="auto"/>
        <w:ind w:right="-142"/>
        <w:outlineLvl w:val="0"/>
        <w:rPr>
          <w:rFonts w:ascii="Figtree" w:eastAsia="Times New Roman" w:hAnsi="Figtree" w:cstheme="minorHAnsi"/>
          <w:color w:val="auto"/>
          <w:lang w:val="en-AU" w:eastAsia="en-AU"/>
        </w:rPr>
      </w:pPr>
    </w:p>
    <w:p w14:paraId="1926ED70" w14:textId="77777777" w:rsidR="008F7696" w:rsidRDefault="008F7696" w:rsidP="008F7696">
      <w:pPr>
        <w:spacing w:after="0" w:line="360" w:lineRule="auto"/>
        <w:ind w:right="-142"/>
        <w:outlineLvl w:val="0"/>
        <w:rPr>
          <w:rFonts w:ascii="Figtree" w:eastAsia="Times New Roman" w:hAnsi="Figtree" w:cstheme="minorHAnsi"/>
          <w:color w:val="auto"/>
          <w:lang w:val="en-AU" w:eastAsia="en-AU"/>
        </w:rPr>
      </w:pPr>
    </w:p>
    <w:p w14:paraId="150D78C1" w14:textId="77777777" w:rsidR="008F7696" w:rsidRPr="00B12BF5" w:rsidRDefault="008F7696" w:rsidP="008F7696">
      <w:pPr>
        <w:spacing w:after="0" w:line="360" w:lineRule="auto"/>
        <w:ind w:right="-142"/>
        <w:outlineLvl w:val="0"/>
        <w:rPr>
          <w:rFonts w:ascii="Georgia" w:eastAsia="Times New Roman" w:hAnsi="Georgia" w:cs="Arial"/>
          <w:b/>
          <w:bCs/>
          <w:color w:val="7968AE"/>
          <w:kern w:val="36"/>
          <w:sz w:val="24"/>
          <w:szCs w:val="24"/>
          <w:lang w:val="en-AU" w:eastAsia="en-AU"/>
        </w:rPr>
      </w:pPr>
    </w:p>
    <w:p w14:paraId="0B89F072" w14:textId="77777777" w:rsidR="008F7696" w:rsidRDefault="008F7696" w:rsidP="008F7696">
      <w:pPr>
        <w:spacing w:after="0" w:line="360" w:lineRule="auto"/>
        <w:ind w:right="-142"/>
        <w:outlineLvl w:val="0"/>
        <w:rPr>
          <w:rFonts w:ascii="Georgia" w:eastAsia="Times New Roman" w:hAnsi="Georgia" w:cs="Arial"/>
          <w:b/>
          <w:bCs/>
          <w:color w:val="7968AE"/>
          <w:kern w:val="36"/>
          <w:sz w:val="24"/>
          <w:szCs w:val="24"/>
          <w:lang w:val="en-AU" w:eastAsia="en-AU"/>
        </w:rPr>
      </w:pPr>
      <w:bookmarkStart w:id="1" w:name="Overview_Socioeconomics"/>
    </w:p>
    <w:p w14:paraId="2A356447" w14:textId="582DC4EC" w:rsidR="008F7696" w:rsidRPr="00B12BF5" w:rsidRDefault="008F7696" w:rsidP="008F7696">
      <w:pPr>
        <w:spacing w:after="0" w:line="360" w:lineRule="auto"/>
        <w:ind w:right="-142"/>
        <w:outlineLvl w:val="0"/>
        <w:rPr>
          <w:rFonts w:ascii="Georgia" w:eastAsia="Times New Roman" w:hAnsi="Georgia" w:cs="Arial"/>
          <w:b/>
          <w:bCs/>
          <w:color w:val="7968AE"/>
          <w:kern w:val="36"/>
          <w:sz w:val="24"/>
          <w:szCs w:val="24"/>
          <w:lang w:val="en-AU" w:eastAsia="en-AU"/>
        </w:rPr>
      </w:pPr>
      <w:r w:rsidRPr="00B12BF5">
        <w:rPr>
          <w:rFonts w:ascii="Georgia" w:eastAsia="Times New Roman" w:hAnsi="Georgia" w:cs="Arial"/>
          <w:b/>
          <w:bCs/>
          <w:color w:val="7968AE"/>
          <w:kern w:val="36"/>
          <w:sz w:val="24"/>
          <w:szCs w:val="24"/>
          <w:lang w:val="en-AU" w:eastAsia="en-AU"/>
        </w:rPr>
        <w:t>Overview: socioeconomics and women</w:t>
      </w:r>
    </w:p>
    <w:bookmarkEnd w:id="1"/>
    <w:p w14:paraId="25DA6CE8" w14:textId="77777777" w:rsidR="008F7696" w:rsidRPr="00B12BF5" w:rsidRDefault="008F7696" w:rsidP="008F7696">
      <w:pPr>
        <w:pStyle w:val="ListParagraph"/>
        <w:numPr>
          <w:ilvl w:val="0"/>
          <w:numId w:val="9"/>
        </w:numPr>
        <w:spacing w:after="0"/>
        <w:ind w:left="357" w:hanging="357"/>
        <w:contextualSpacing w:val="0"/>
        <w:rPr>
          <w:rFonts w:ascii="Figtree" w:hAnsi="Figtree" w:cs="Arial"/>
        </w:rPr>
      </w:pPr>
      <w:r w:rsidRPr="00B12BF5">
        <w:rPr>
          <w:rFonts w:ascii="Figtree" w:hAnsi="Figtree" w:cs="Arial"/>
        </w:rPr>
        <w:fldChar w:fldCharType="begin"/>
      </w:r>
      <w:r w:rsidRPr="00B12BF5">
        <w:rPr>
          <w:rFonts w:ascii="Figtree" w:hAnsi="Figtree" w:cs="Arial"/>
        </w:rPr>
        <w:instrText xml:space="preserve"> HYPERLINK "https://www.abs.gov.au/statistics/people/people-and-communities/gender-indicators" </w:instrText>
      </w:r>
      <w:r w:rsidRPr="00B12BF5">
        <w:rPr>
          <w:rFonts w:ascii="Figtree" w:hAnsi="Figtree" w:cs="Arial"/>
        </w:rPr>
      </w:r>
      <w:r w:rsidRPr="00B12BF5">
        <w:rPr>
          <w:rFonts w:ascii="Figtree" w:hAnsi="Figtree" w:cs="Arial"/>
        </w:rPr>
        <w:fldChar w:fldCharType="separate"/>
      </w:r>
      <w:r w:rsidRPr="00B12BF5">
        <w:rPr>
          <w:rStyle w:val="Hyperlink"/>
          <w:rFonts w:ascii="Figtree" w:hAnsi="Figtree" w:cs="Arial"/>
        </w:rPr>
        <w:t>Gender indicators [Webpage]</w:t>
      </w:r>
      <w:r w:rsidRPr="00B12BF5">
        <w:rPr>
          <w:rFonts w:ascii="Figtree" w:hAnsi="Figtree" w:cs="Arial"/>
        </w:rPr>
        <w:fldChar w:fldCharType="end"/>
      </w:r>
      <w:r w:rsidRPr="00B12BF5">
        <w:rPr>
          <w:rFonts w:ascii="Figtree" w:hAnsi="Figtree" w:cs="Arial"/>
        </w:rPr>
        <w:br/>
        <w:t>Australian Bureau of Statistics, 2023</w:t>
      </w:r>
    </w:p>
    <w:p w14:paraId="4790D002" w14:textId="77777777" w:rsidR="008F7696" w:rsidRPr="00B12BF5" w:rsidRDefault="008F7696" w:rsidP="008F7696">
      <w:pPr>
        <w:spacing w:after="120"/>
        <w:ind w:left="720"/>
        <w:rPr>
          <w:rFonts w:ascii="Figtree" w:hAnsi="Figtree" w:cs="Arial"/>
        </w:rPr>
      </w:pPr>
      <w:r w:rsidRPr="00B12BF5">
        <w:rPr>
          <w:rFonts w:ascii="Figtree" w:hAnsi="Figtree" w:cs="Arial"/>
          <w:color w:val="222222"/>
          <w:shd w:val="clear" w:color="auto" w:fill="FFFFFF"/>
        </w:rPr>
        <w:t xml:space="preserve">Key ABS economic and social indicators measuring equality between males and females, including gender pay gap and life </w:t>
      </w:r>
      <w:proofErr w:type="gramStart"/>
      <w:r w:rsidRPr="00B12BF5">
        <w:rPr>
          <w:rFonts w:ascii="Figtree" w:hAnsi="Figtree" w:cs="Arial"/>
          <w:color w:val="222222"/>
          <w:shd w:val="clear" w:color="auto" w:fill="FFFFFF"/>
        </w:rPr>
        <w:t>expectancy</w:t>
      </w:r>
      <w:proofErr w:type="gramEnd"/>
    </w:p>
    <w:p w14:paraId="1988A5E6" w14:textId="77777777" w:rsidR="008F7696" w:rsidRPr="00B12BF5" w:rsidRDefault="00615ED9" w:rsidP="008F7696">
      <w:pPr>
        <w:pStyle w:val="ListParagraph"/>
        <w:numPr>
          <w:ilvl w:val="0"/>
          <w:numId w:val="9"/>
        </w:numPr>
        <w:spacing w:after="120"/>
        <w:ind w:left="357" w:hanging="357"/>
        <w:contextualSpacing w:val="0"/>
        <w:rPr>
          <w:rFonts w:ascii="Figtree" w:hAnsi="Figtree" w:cstheme="minorHAnsi"/>
        </w:rPr>
      </w:pPr>
      <w:hyperlink r:id="rId11" w:history="1">
        <w:r w:rsidR="008F7696" w:rsidRPr="00B12BF5">
          <w:rPr>
            <w:rStyle w:val="Hyperlink"/>
            <w:rFonts w:ascii="Figtree" w:hAnsi="Figtree" w:cstheme="minorHAnsi"/>
          </w:rPr>
          <w:t>Breaking the norm: unleashing Australia’s economic potential</w:t>
        </w:r>
      </w:hyperlink>
      <w:r w:rsidR="008F7696" w:rsidRPr="00B12BF5">
        <w:rPr>
          <w:rFonts w:ascii="Figtree" w:hAnsi="Figtree" w:cstheme="minorHAnsi"/>
        </w:rPr>
        <w:br/>
        <w:t>Deloitte Access Economics, 2022</w:t>
      </w:r>
    </w:p>
    <w:p w14:paraId="2A511729" w14:textId="77777777" w:rsidR="008F7696" w:rsidRPr="00B12BF5" w:rsidRDefault="00615ED9" w:rsidP="008F7696">
      <w:pPr>
        <w:pStyle w:val="ListParagraph"/>
        <w:numPr>
          <w:ilvl w:val="0"/>
          <w:numId w:val="9"/>
        </w:numPr>
        <w:spacing w:after="120"/>
        <w:ind w:left="357" w:hanging="357"/>
        <w:contextualSpacing w:val="0"/>
        <w:rPr>
          <w:rStyle w:val="Hyperlink"/>
          <w:rFonts w:ascii="Figtree" w:hAnsi="Figtree" w:cs="Arial"/>
          <w:color w:val="000000"/>
          <w:u w:val="none"/>
        </w:rPr>
      </w:pPr>
      <w:hyperlink r:id="rId12" w:history="1">
        <w:r w:rsidR="008F7696" w:rsidRPr="00B12BF5">
          <w:rPr>
            <w:rStyle w:val="Hyperlink"/>
            <w:rFonts w:ascii="Figtree" w:hAnsi="Figtree" w:cs="Arial"/>
          </w:rPr>
          <w:t xml:space="preserve">The Inquiry </w:t>
        </w:r>
        <w:proofErr w:type="gramStart"/>
        <w:r w:rsidR="008F7696" w:rsidRPr="00B12BF5">
          <w:rPr>
            <w:rStyle w:val="Hyperlink"/>
            <w:rFonts w:ascii="Figtree" w:hAnsi="Figtree" w:cs="Arial"/>
          </w:rPr>
          <w:t>Into</w:t>
        </w:r>
        <w:proofErr w:type="gramEnd"/>
        <w:r w:rsidR="008F7696" w:rsidRPr="00B12BF5">
          <w:rPr>
            <w:rStyle w:val="Hyperlink"/>
            <w:rFonts w:ascii="Figtree" w:hAnsi="Figtree" w:cs="Arial"/>
          </w:rPr>
          <w:t xml:space="preserve"> Economic Equity For Victorian Women</w:t>
        </w:r>
      </w:hyperlink>
      <w:r w:rsidR="008F7696" w:rsidRPr="00B12BF5">
        <w:rPr>
          <w:rFonts w:ascii="Figtree" w:hAnsi="Figtree" w:cs="Arial"/>
        </w:rPr>
        <w:br/>
        <w:t>Victoria. Department of Treasury and Finance, 2022</w:t>
      </w:r>
      <w:r w:rsidR="008F7696" w:rsidRPr="00B12BF5">
        <w:rPr>
          <w:rFonts w:ascii="Figtree" w:hAnsi="Figtree" w:cs="Arial"/>
        </w:rPr>
        <w:br/>
        <w:t>- Final report, Jan 2022</w:t>
      </w:r>
      <w:r w:rsidR="008F7696" w:rsidRPr="00B12BF5">
        <w:rPr>
          <w:rFonts w:ascii="Figtree" w:hAnsi="Figtree" w:cs="Arial"/>
        </w:rPr>
        <w:br/>
        <w:t>- Government response, Sep 2022</w:t>
      </w:r>
    </w:p>
    <w:p w14:paraId="03F258FD" w14:textId="77777777" w:rsidR="008F7696" w:rsidRPr="00B12BF5" w:rsidRDefault="00615ED9" w:rsidP="008F7696">
      <w:pPr>
        <w:pStyle w:val="ListParagraph"/>
        <w:numPr>
          <w:ilvl w:val="0"/>
          <w:numId w:val="9"/>
        </w:numPr>
        <w:spacing w:after="120"/>
        <w:ind w:left="357" w:hanging="357"/>
        <w:contextualSpacing w:val="0"/>
        <w:rPr>
          <w:rFonts w:ascii="Figtree" w:hAnsi="Figtree" w:cs="Arial"/>
        </w:rPr>
      </w:pPr>
      <w:hyperlink r:id="rId13" w:history="1">
        <w:r w:rsidR="008F7696" w:rsidRPr="00B12BF5">
          <w:rPr>
            <w:rStyle w:val="Hyperlink"/>
            <w:rFonts w:ascii="Figtree" w:hAnsi="Figtree" w:cs="Arial"/>
          </w:rPr>
          <w:t>Measure for measure: gender equality in Australia</w:t>
        </w:r>
      </w:hyperlink>
      <w:r w:rsidR="008F7696" w:rsidRPr="00B12BF5">
        <w:rPr>
          <w:rFonts w:ascii="Figtree" w:hAnsi="Figtree" w:cs="Arial"/>
        </w:rPr>
        <w:br/>
        <w:t>Per Capita, 2020</w:t>
      </w:r>
    </w:p>
    <w:p w14:paraId="034C9444" w14:textId="77777777" w:rsidR="008F7696" w:rsidRPr="00B12BF5" w:rsidRDefault="008F7696" w:rsidP="008F7696">
      <w:pPr>
        <w:pStyle w:val="ListParagraph"/>
        <w:numPr>
          <w:ilvl w:val="0"/>
          <w:numId w:val="7"/>
        </w:numPr>
        <w:shd w:val="clear" w:color="auto" w:fill="FFFFFF"/>
        <w:spacing w:after="120"/>
        <w:ind w:left="357" w:hanging="357"/>
        <w:contextualSpacing w:val="0"/>
        <w:outlineLvl w:val="1"/>
        <w:rPr>
          <w:rStyle w:val="Hyperlink"/>
          <w:rFonts w:ascii="Figtree" w:eastAsia="Times New Roman" w:hAnsi="Figtree" w:cs="Arial"/>
          <w:lang w:val="en-AU" w:eastAsia="en-AU"/>
        </w:rPr>
      </w:pPr>
      <w:r w:rsidRPr="00B12BF5">
        <w:rPr>
          <w:rStyle w:val="rpl-text-label"/>
          <w:rFonts w:ascii="Figtree" w:hAnsi="Figtree" w:cs="Arial"/>
          <w:color w:val="7F47B2"/>
          <w:shd w:val="clear" w:color="auto" w:fill="FFFFFF"/>
        </w:rPr>
        <w:fldChar w:fldCharType="begin"/>
      </w:r>
      <w:r w:rsidRPr="00B12BF5">
        <w:rPr>
          <w:rStyle w:val="rpl-text-label"/>
          <w:rFonts w:ascii="Figtree" w:hAnsi="Figtree" w:cs="Arial"/>
          <w:color w:val="7F47B2"/>
          <w:shd w:val="clear" w:color="auto" w:fill="FFFFFF"/>
        </w:rPr>
        <w:instrText>HYPERLINK "https://www.vic.gov.au/gender-equality-baseline-report/baseline-data" \l "domain-3-victorians-have-equal-access-to-economic-and-material-security"</w:instrText>
      </w:r>
      <w:r w:rsidRPr="00B12BF5">
        <w:rPr>
          <w:rStyle w:val="rpl-text-label"/>
          <w:rFonts w:ascii="Figtree" w:hAnsi="Figtree" w:cs="Arial"/>
          <w:color w:val="7F47B2"/>
          <w:shd w:val="clear" w:color="auto" w:fill="FFFFFF"/>
        </w:rPr>
      </w:r>
      <w:r w:rsidRPr="00B12BF5">
        <w:rPr>
          <w:rStyle w:val="rpl-text-label"/>
          <w:rFonts w:ascii="Figtree" w:hAnsi="Figtree" w:cs="Arial"/>
          <w:color w:val="7F47B2"/>
          <w:shd w:val="clear" w:color="auto" w:fill="FFFFFF"/>
        </w:rPr>
        <w:fldChar w:fldCharType="separate"/>
      </w:r>
      <w:r w:rsidRPr="00B12BF5">
        <w:rPr>
          <w:rStyle w:val="Hyperlink"/>
          <w:rFonts w:ascii="Figtree" w:hAnsi="Figtree" w:cs="Arial"/>
          <w:shd w:val="clear" w:color="auto" w:fill="FFFFFF"/>
        </w:rPr>
        <w:t>Victoria’s Gender Equality Baseline Report 2019 – Domain 3: Victorians have equal access to economic and material security</w:t>
      </w:r>
      <w:r w:rsidRPr="00B12BF5">
        <w:rPr>
          <w:rStyle w:val="Hyperlink"/>
          <w:rFonts w:ascii="Figtree" w:hAnsi="Figtree" w:cs="Arial"/>
          <w:shd w:val="clear" w:color="auto" w:fill="FFFFFF"/>
        </w:rPr>
        <w:br/>
      </w:r>
      <w:r w:rsidRPr="00B12BF5">
        <w:rPr>
          <w:rStyle w:val="Hyperlink"/>
          <w:rFonts w:ascii="Figtree" w:hAnsi="Figtree" w:cs="Arial"/>
          <w:color w:val="auto"/>
          <w:u w:val="none"/>
          <w:shd w:val="clear" w:color="auto" w:fill="FFFFFF"/>
        </w:rPr>
        <w:t>Commission for Gender Equality in the Public Sector, 2019</w:t>
      </w:r>
    </w:p>
    <w:p w14:paraId="2BE0AA94" w14:textId="77777777" w:rsidR="008F7696" w:rsidRPr="00B12BF5" w:rsidRDefault="008F7696" w:rsidP="008F7696">
      <w:pPr>
        <w:pStyle w:val="ListParagraph"/>
        <w:numPr>
          <w:ilvl w:val="0"/>
          <w:numId w:val="25"/>
        </w:numPr>
        <w:spacing w:after="0"/>
        <w:ind w:left="357" w:hanging="357"/>
        <w:contextualSpacing w:val="0"/>
        <w:rPr>
          <w:rStyle w:val="Hyperlink"/>
          <w:rFonts w:ascii="Figtree" w:eastAsia="Times New Roman" w:hAnsi="Figtree" w:cs="Arial"/>
          <w:color w:val="auto"/>
          <w:u w:val="none"/>
          <w:lang w:val="en-AU" w:eastAsia="en-AU"/>
        </w:rPr>
      </w:pPr>
      <w:r w:rsidRPr="00B12BF5">
        <w:rPr>
          <w:rStyle w:val="rpl-text-label"/>
          <w:rFonts w:ascii="Figtree" w:hAnsi="Figtree" w:cs="Arial"/>
          <w:color w:val="7F47B2"/>
          <w:shd w:val="clear" w:color="auto" w:fill="FFFFFF"/>
        </w:rPr>
        <w:fldChar w:fldCharType="end"/>
      </w:r>
      <w:hyperlink r:id="rId14" w:history="1">
        <w:r w:rsidRPr="00B12BF5">
          <w:rPr>
            <w:rStyle w:val="Hyperlink"/>
            <w:rFonts w:ascii="Figtree" w:hAnsi="Figtree" w:cs="Arial"/>
            <w:shd w:val="clear" w:color="auto" w:fill="FFFFFF"/>
          </w:rPr>
          <w:t>Household, Income and Labour Dynamics in Australia (HILDA) Survey Statistical Reports</w:t>
        </w:r>
      </w:hyperlink>
      <w:r w:rsidRPr="00B12BF5">
        <w:rPr>
          <w:rStyle w:val="Hyperlink"/>
          <w:rFonts w:ascii="Figtree" w:hAnsi="Figtree" w:cs="Arial"/>
          <w:shd w:val="clear" w:color="auto" w:fill="FFFFFF"/>
        </w:rPr>
        <w:br/>
      </w:r>
      <w:r w:rsidRPr="00B12BF5">
        <w:rPr>
          <w:rStyle w:val="Hyperlink"/>
          <w:rFonts w:ascii="Figtree" w:hAnsi="Figtree" w:cs="Arial"/>
          <w:color w:val="auto"/>
          <w:u w:val="none"/>
          <w:shd w:val="clear" w:color="auto" w:fill="FFFFFF"/>
        </w:rPr>
        <w:t>Melbourne Institute: Applied Economic and Social Research, 2023</w:t>
      </w:r>
    </w:p>
    <w:p w14:paraId="64FCBA3F" w14:textId="77777777" w:rsidR="008F7696" w:rsidRPr="00B12BF5" w:rsidRDefault="008F7696" w:rsidP="008F7696">
      <w:pPr>
        <w:shd w:val="clear" w:color="auto" w:fill="FFFFFF"/>
        <w:spacing w:after="120"/>
        <w:ind w:left="720"/>
        <w:outlineLvl w:val="1"/>
        <w:rPr>
          <w:rFonts w:ascii="Figtree" w:hAnsi="Figtree" w:cs="Arial"/>
          <w:color w:val="272727"/>
          <w:shd w:val="clear" w:color="auto" w:fill="FFFFFF"/>
        </w:rPr>
      </w:pPr>
      <w:r w:rsidRPr="00B12BF5">
        <w:rPr>
          <w:rFonts w:ascii="Figtree" w:hAnsi="Figtree" w:cs="Arial"/>
          <w:color w:val="272727"/>
          <w:shd w:val="clear" w:color="auto" w:fill="FFFFFF"/>
        </w:rPr>
        <w:t xml:space="preserve">Covers: economic and personal wellbeing, labour market dynamics and family life. </w:t>
      </w:r>
      <w:r w:rsidRPr="00B12BF5">
        <w:rPr>
          <w:rFonts w:ascii="Figtree" w:hAnsi="Figtree" w:cs="Arial"/>
          <w:color w:val="272727"/>
          <w:shd w:val="clear" w:color="auto" w:fill="FFFFFF"/>
        </w:rPr>
        <w:br/>
        <w:t>Each year has a different mix of topics.</w:t>
      </w:r>
    </w:p>
    <w:p w14:paraId="4E81E27F" w14:textId="77777777" w:rsidR="008F7696" w:rsidRPr="00B12BF5" w:rsidRDefault="00615ED9" w:rsidP="008F7696">
      <w:pPr>
        <w:pStyle w:val="ListParagraph"/>
        <w:numPr>
          <w:ilvl w:val="0"/>
          <w:numId w:val="14"/>
        </w:numPr>
        <w:spacing w:after="120"/>
        <w:ind w:left="357" w:hanging="357"/>
        <w:contextualSpacing w:val="0"/>
        <w:rPr>
          <w:rFonts w:ascii="Figtree" w:hAnsi="Figtree" w:cs="Arial"/>
          <w:lang w:val="en-AU"/>
        </w:rPr>
      </w:pPr>
      <w:hyperlink r:id="rId15" w:history="1">
        <w:r w:rsidR="008F7696" w:rsidRPr="00B12BF5">
          <w:rPr>
            <w:rStyle w:val="Hyperlink"/>
            <w:rFonts w:ascii="Figtree" w:hAnsi="Figtree" w:cs="Arial"/>
          </w:rPr>
          <w:t>Gender equality and intersecting forms of diversity</w:t>
        </w:r>
      </w:hyperlink>
      <w:r w:rsidR="008F7696" w:rsidRPr="00B12BF5">
        <w:rPr>
          <w:rFonts w:ascii="Figtree" w:hAnsi="Figtree" w:cs="Arial"/>
        </w:rPr>
        <w:br/>
        <w:t>Workplace Gender Equality Agency, 2022</w:t>
      </w:r>
    </w:p>
    <w:p w14:paraId="67DAF348" w14:textId="77777777" w:rsidR="008F7696" w:rsidRPr="00B12BF5" w:rsidRDefault="00615ED9" w:rsidP="008F7696">
      <w:pPr>
        <w:pStyle w:val="ListParagraph"/>
        <w:numPr>
          <w:ilvl w:val="0"/>
          <w:numId w:val="13"/>
        </w:numPr>
        <w:spacing w:after="0"/>
        <w:rPr>
          <w:rFonts w:ascii="Figtree" w:hAnsi="Figtree" w:cstheme="majorHAnsi"/>
          <w:lang w:val="en-AU"/>
        </w:rPr>
      </w:pPr>
      <w:hyperlink r:id="rId16" w:history="1">
        <w:r w:rsidR="008F7696" w:rsidRPr="00B12BF5">
          <w:rPr>
            <w:rStyle w:val="Hyperlink"/>
            <w:rFonts w:ascii="Figtree" w:hAnsi="Figtree" w:cstheme="majorHAnsi"/>
            <w:lang w:val="en-AU"/>
          </w:rPr>
          <w:t>Australian Urban Observatory: Scorecards [for Australia’s 21 largest cities]</w:t>
        </w:r>
      </w:hyperlink>
      <w:r w:rsidR="008F7696" w:rsidRPr="00B12BF5">
        <w:rPr>
          <w:rFonts w:ascii="Figtree" w:hAnsi="Figtree" w:cstheme="majorHAnsi"/>
          <w:lang w:val="en-AU"/>
        </w:rPr>
        <w:br/>
        <w:t>RMIT University. Centre for Urban Research, 2020</w:t>
      </w:r>
    </w:p>
    <w:p w14:paraId="55B4067E" w14:textId="77777777" w:rsidR="008F7696" w:rsidRPr="00B12BF5" w:rsidRDefault="008F7696" w:rsidP="008F7696">
      <w:pPr>
        <w:spacing w:after="120"/>
        <w:ind w:left="720"/>
        <w:rPr>
          <w:rFonts w:ascii="Figtree" w:hAnsi="Figtree" w:cstheme="majorHAnsi"/>
          <w:lang w:val="en-AU"/>
        </w:rPr>
      </w:pPr>
      <w:r w:rsidRPr="00B12BF5">
        <w:rPr>
          <w:rFonts w:ascii="Figtree" w:hAnsi="Figtree" w:cstheme="majorHAnsi"/>
          <w:lang w:val="en-AU"/>
        </w:rPr>
        <w:t xml:space="preserve">Covers </w:t>
      </w:r>
      <w:r w:rsidRPr="00B12BF5">
        <w:rPr>
          <w:rFonts w:ascii="Figtree" w:hAnsi="Figtree" w:cstheme="majorHAnsi"/>
        </w:rPr>
        <w:t xml:space="preserve">48 indicators across 8 domains: </w:t>
      </w:r>
      <w:proofErr w:type="spellStart"/>
      <w:r w:rsidRPr="00B12BF5">
        <w:rPr>
          <w:rFonts w:ascii="Figtree" w:hAnsi="Figtree" w:cstheme="majorHAnsi"/>
        </w:rPr>
        <w:t>liveability</w:t>
      </w:r>
      <w:proofErr w:type="spellEnd"/>
      <w:r w:rsidRPr="00B12BF5">
        <w:rPr>
          <w:rFonts w:ascii="Figtree" w:hAnsi="Figtree" w:cstheme="majorHAnsi"/>
        </w:rPr>
        <w:t xml:space="preserve">, walkability, social infrastructure, public transport, food environment, alcohol environment, public open space, </w:t>
      </w:r>
      <w:proofErr w:type="gramStart"/>
      <w:r w:rsidRPr="00B12BF5">
        <w:rPr>
          <w:rFonts w:ascii="Figtree" w:hAnsi="Figtree" w:cstheme="majorHAnsi"/>
        </w:rPr>
        <w:t>employment</w:t>
      </w:r>
      <w:proofErr w:type="gramEnd"/>
      <w:r w:rsidRPr="00B12BF5">
        <w:rPr>
          <w:rFonts w:ascii="Figtree" w:hAnsi="Figtree" w:cstheme="majorHAnsi"/>
        </w:rPr>
        <w:t xml:space="preserve"> and housing affordability.</w:t>
      </w:r>
    </w:p>
    <w:p w14:paraId="7669FAD8" w14:textId="77777777" w:rsidR="008F7696" w:rsidRPr="00F802C2" w:rsidRDefault="008F7696" w:rsidP="008F7696">
      <w:pPr>
        <w:shd w:val="clear" w:color="auto" w:fill="FFFFFF"/>
        <w:spacing w:after="120"/>
        <w:outlineLvl w:val="1"/>
        <w:rPr>
          <w:rFonts w:ascii="Arial" w:eastAsia="Times New Roman" w:hAnsi="Arial" w:cs="Arial"/>
          <w:color w:val="auto"/>
          <w:lang w:val="en-AU" w:eastAsia="en-AU"/>
        </w:rPr>
      </w:pPr>
    </w:p>
    <w:p w14:paraId="5AC91FF6" w14:textId="77777777" w:rsidR="008F7696" w:rsidRPr="0032013F" w:rsidRDefault="008F7696" w:rsidP="008F7696">
      <w:pPr>
        <w:pStyle w:val="xxmsonormal"/>
        <w:tabs>
          <w:tab w:val="left" w:pos="357"/>
        </w:tabs>
        <w:spacing w:after="120" w:line="259" w:lineRule="auto"/>
        <w:rPr>
          <w:rFonts w:ascii="Arial" w:hAnsi="Arial" w:cs="Arial"/>
          <w:color w:val="00B050"/>
          <w:sz w:val="24"/>
          <w:szCs w:val="24"/>
        </w:rPr>
      </w:pPr>
      <w:bookmarkStart w:id="2" w:name="Education_Socioeconomics"/>
      <w:r w:rsidRPr="00B12BF5">
        <w:rPr>
          <w:rFonts w:ascii="Georgia" w:eastAsia="Times New Roman" w:hAnsi="Georgia" w:cs="Arial"/>
          <w:b/>
          <w:bCs/>
          <w:color w:val="7968AE"/>
          <w:kern w:val="36"/>
          <w:sz w:val="24"/>
          <w:szCs w:val="24"/>
        </w:rPr>
        <w:t>Education</w:t>
      </w:r>
    </w:p>
    <w:bookmarkEnd w:id="2"/>
    <w:p w14:paraId="70DC04FE" w14:textId="77777777" w:rsidR="008F7696" w:rsidRPr="00B12BF5" w:rsidRDefault="008F7696" w:rsidP="008F7696">
      <w:pPr>
        <w:pStyle w:val="ListParagraph"/>
        <w:numPr>
          <w:ilvl w:val="0"/>
          <w:numId w:val="15"/>
        </w:numPr>
        <w:spacing w:after="120"/>
        <w:ind w:left="357" w:hanging="357"/>
        <w:contextualSpacing w:val="0"/>
        <w:rPr>
          <w:rFonts w:ascii="Figtree" w:eastAsia="Times New Roman" w:hAnsi="Figtree" w:cstheme="minorHAnsi"/>
          <w:color w:val="auto"/>
        </w:rPr>
      </w:pPr>
      <w:r w:rsidRPr="00B12BF5">
        <w:fldChar w:fldCharType="begin"/>
      </w:r>
      <w:r w:rsidRPr="00B12BF5">
        <w:rPr>
          <w:rFonts w:ascii="Figtree" w:hAnsi="Figtree"/>
        </w:rPr>
        <w:instrText xml:space="preserve"> HYPERLINK "https://www.oecd-ilibrary.org/sites/7edf2733-en/index.html?itemId=/content/component/7edf2733-en" </w:instrText>
      </w:r>
      <w:r w:rsidRPr="00B12BF5">
        <w:fldChar w:fldCharType="separate"/>
      </w:r>
      <w:r w:rsidRPr="00B12BF5">
        <w:rPr>
          <w:rStyle w:val="Hyperlink"/>
          <w:rFonts w:ascii="Figtree" w:hAnsi="Figtree" w:cs="Arial"/>
        </w:rPr>
        <w:t>Education at a Glance 2021: OECD Indicators: Australia</w:t>
      </w:r>
      <w:r w:rsidRPr="00B12BF5">
        <w:rPr>
          <w:rStyle w:val="Hyperlink"/>
          <w:rFonts w:ascii="Figtree" w:hAnsi="Figtree" w:cs="Arial"/>
        </w:rPr>
        <w:fldChar w:fldCharType="end"/>
      </w:r>
      <w:r w:rsidRPr="00B12BF5">
        <w:rPr>
          <w:rFonts w:ascii="Figtree" w:hAnsi="Figtree" w:cs="Arial"/>
        </w:rPr>
        <w:br/>
        <w:t>Organisation for Economic Cooperation and Development (OECD), 2021</w:t>
      </w:r>
      <w:r w:rsidRPr="00B12BF5">
        <w:rPr>
          <w:rFonts w:ascii="Figtree" w:hAnsi="Figtree" w:cs="Arial"/>
        </w:rPr>
        <w:br/>
      </w:r>
      <w:r w:rsidRPr="00B12BF5">
        <w:rPr>
          <w:rFonts w:ascii="Figtree" w:hAnsi="Figtree" w:cstheme="minorHAnsi"/>
          <w:shd w:val="clear" w:color="auto" w:fill="FFFFFF"/>
        </w:rPr>
        <w:t xml:space="preserve">- Section: </w:t>
      </w:r>
      <w:hyperlink r:id="rId17" w:anchor="section-d12020e73" w:history="1">
        <w:r w:rsidRPr="00B12BF5">
          <w:rPr>
            <w:rStyle w:val="Hyperlink"/>
            <w:rFonts w:ascii="Figtree" w:hAnsi="Figtree" w:cstheme="minorHAnsi"/>
            <w:shd w:val="clear" w:color="auto" w:fill="FFFFFF"/>
          </w:rPr>
          <w:t>Gender inequalities in education and outcomes</w:t>
        </w:r>
      </w:hyperlink>
    </w:p>
    <w:p w14:paraId="43B8824E" w14:textId="77777777" w:rsidR="008F7696" w:rsidRPr="00B12BF5" w:rsidRDefault="00615ED9" w:rsidP="008F7696">
      <w:pPr>
        <w:pStyle w:val="ListParagraph"/>
        <w:numPr>
          <w:ilvl w:val="0"/>
          <w:numId w:val="15"/>
        </w:numPr>
        <w:spacing w:after="120"/>
        <w:ind w:left="357" w:hanging="357"/>
        <w:contextualSpacing w:val="0"/>
        <w:rPr>
          <w:rFonts w:ascii="Figtree" w:hAnsi="Figtree" w:cs="Arial"/>
        </w:rPr>
      </w:pPr>
      <w:hyperlink r:id="rId18" w:history="1">
        <w:r w:rsidR="008F7696" w:rsidRPr="00B12BF5">
          <w:rPr>
            <w:rStyle w:val="Hyperlink"/>
            <w:rFonts w:ascii="Figtree" w:hAnsi="Figtree" w:cs="Arial"/>
          </w:rPr>
          <w:t>Higher education enrolments and graduate labour market statistics</w:t>
        </w:r>
      </w:hyperlink>
      <w:r w:rsidR="008F7696" w:rsidRPr="00B12BF5">
        <w:rPr>
          <w:rFonts w:ascii="Figtree" w:hAnsi="Figtree" w:cs="Arial"/>
        </w:rPr>
        <w:br/>
        <w:t>Workplace Gender Equality Agency, 2021</w:t>
      </w:r>
    </w:p>
    <w:p w14:paraId="186BB1E5" w14:textId="77777777" w:rsidR="008F7696" w:rsidRPr="00B12BF5" w:rsidRDefault="00615ED9" w:rsidP="008F7696">
      <w:pPr>
        <w:pStyle w:val="ListParagraph"/>
        <w:numPr>
          <w:ilvl w:val="0"/>
          <w:numId w:val="16"/>
        </w:numPr>
        <w:spacing w:after="120"/>
        <w:ind w:left="357" w:hanging="357"/>
        <w:contextualSpacing w:val="0"/>
        <w:rPr>
          <w:rFonts w:ascii="Figtree" w:hAnsi="Figtree" w:cs="Arial"/>
        </w:rPr>
      </w:pPr>
      <w:hyperlink r:id="rId19" w:history="1">
        <w:r w:rsidR="008F7696" w:rsidRPr="00B12BF5">
          <w:rPr>
            <w:rStyle w:val="Hyperlink"/>
            <w:rFonts w:ascii="Figtree" w:hAnsi="Figtree" w:cs="Arial"/>
          </w:rPr>
          <w:t>Australian women are more educated than men, but gender divides remain at work</w:t>
        </w:r>
      </w:hyperlink>
      <w:r w:rsidR="008F7696" w:rsidRPr="00B12BF5">
        <w:rPr>
          <w:rFonts w:ascii="Figtree" w:hAnsi="Figtree" w:cs="Arial"/>
        </w:rPr>
        <w:br/>
      </w:r>
      <w:r w:rsidR="008F7696" w:rsidRPr="00B12BF5">
        <w:rPr>
          <w:rFonts w:ascii="Figtree" w:hAnsi="Figtree" w:cs="Arial"/>
          <w:i/>
          <w:iCs/>
        </w:rPr>
        <w:t>The Conversation</w:t>
      </w:r>
      <w:r w:rsidR="008F7696" w:rsidRPr="00B12BF5">
        <w:rPr>
          <w:rFonts w:ascii="Figtree" w:hAnsi="Figtree" w:cs="Arial"/>
        </w:rPr>
        <w:t>, 2022</w:t>
      </w:r>
    </w:p>
    <w:p w14:paraId="76946392" w14:textId="77777777" w:rsidR="008F7696" w:rsidRPr="00B12BF5" w:rsidRDefault="00615ED9" w:rsidP="008F7696">
      <w:pPr>
        <w:pStyle w:val="ListParagraph"/>
        <w:numPr>
          <w:ilvl w:val="0"/>
          <w:numId w:val="16"/>
        </w:numPr>
        <w:spacing w:after="120"/>
        <w:ind w:left="357" w:hanging="357"/>
        <w:contextualSpacing w:val="0"/>
        <w:rPr>
          <w:rFonts w:ascii="Figtree" w:hAnsi="Figtree" w:cs="Arial"/>
        </w:rPr>
      </w:pPr>
      <w:hyperlink r:id="rId20" w:history="1">
        <w:r w:rsidR="008F7696" w:rsidRPr="00B12BF5">
          <w:rPr>
            <w:rStyle w:val="Hyperlink"/>
            <w:rFonts w:ascii="Figtree" w:hAnsi="Figtree" w:cs="Arial"/>
          </w:rPr>
          <w:t>Statistics on Victorian schools and teaching [Webpage]</w:t>
        </w:r>
      </w:hyperlink>
      <w:r w:rsidR="008F7696" w:rsidRPr="00B12BF5">
        <w:rPr>
          <w:rFonts w:ascii="Figtree" w:hAnsi="Figtree" w:cs="Arial"/>
        </w:rPr>
        <w:br/>
        <w:t>Victoria. Department of Education, 2023</w:t>
      </w:r>
    </w:p>
    <w:p w14:paraId="35BCDFE3" w14:textId="77777777" w:rsidR="008F7696" w:rsidRDefault="008F7696" w:rsidP="008F7696">
      <w:pPr>
        <w:pStyle w:val="xxmsonormal"/>
        <w:tabs>
          <w:tab w:val="left" w:pos="357"/>
        </w:tabs>
        <w:spacing w:after="120" w:line="259" w:lineRule="auto"/>
        <w:rPr>
          <w:rFonts w:ascii="Arial" w:hAnsi="Arial" w:cs="Arial"/>
        </w:rPr>
      </w:pPr>
    </w:p>
    <w:p w14:paraId="591F329E" w14:textId="77777777" w:rsidR="008F7696" w:rsidRDefault="008F7696" w:rsidP="008F7696">
      <w:pPr>
        <w:pStyle w:val="xxmsonormal"/>
        <w:tabs>
          <w:tab w:val="left" w:pos="357"/>
        </w:tabs>
        <w:spacing w:after="120" w:line="259" w:lineRule="auto"/>
        <w:rPr>
          <w:rFonts w:ascii="Arial" w:hAnsi="Arial" w:cs="Arial"/>
        </w:rPr>
      </w:pPr>
    </w:p>
    <w:p w14:paraId="428F4992" w14:textId="77777777" w:rsidR="008F7696" w:rsidRPr="009D52AE" w:rsidRDefault="008F7696" w:rsidP="008F7696">
      <w:pPr>
        <w:pStyle w:val="xxmsonormal"/>
        <w:tabs>
          <w:tab w:val="left" w:pos="357"/>
        </w:tabs>
        <w:spacing w:after="120" w:line="259" w:lineRule="auto"/>
        <w:rPr>
          <w:rFonts w:ascii="Arial" w:hAnsi="Arial" w:cs="Arial"/>
        </w:rPr>
      </w:pPr>
    </w:p>
    <w:p w14:paraId="29E5C715"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3" w:name="Employment_Socioeconomics"/>
      <w:r w:rsidRPr="00B12BF5">
        <w:rPr>
          <w:rFonts w:ascii="Georgia" w:eastAsia="Times New Roman" w:hAnsi="Georgia" w:cs="Arial"/>
          <w:b/>
          <w:bCs/>
          <w:color w:val="7968AE"/>
          <w:kern w:val="36"/>
          <w:sz w:val="24"/>
          <w:szCs w:val="24"/>
        </w:rPr>
        <w:t>Employment</w:t>
      </w:r>
    </w:p>
    <w:bookmarkEnd w:id="0"/>
    <w:bookmarkEnd w:id="3"/>
    <w:p w14:paraId="6F132C45" w14:textId="77777777" w:rsidR="008F7696" w:rsidRPr="00B12BF5" w:rsidRDefault="008F7696" w:rsidP="008F7696">
      <w:pPr>
        <w:pStyle w:val="ListParagraph"/>
        <w:numPr>
          <w:ilvl w:val="0"/>
          <w:numId w:val="9"/>
        </w:numPr>
        <w:spacing w:after="120"/>
        <w:ind w:left="357" w:hanging="357"/>
        <w:contextualSpacing w:val="0"/>
        <w:rPr>
          <w:rFonts w:ascii="Figtree" w:hAnsi="Figtree" w:cs="Arial"/>
          <w:lang w:val="en-AU" w:eastAsia="en-AU"/>
        </w:rPr>
      </w:pPr>
      <w:r w:rsidRPr="00B12BF5">
        <w:rPr>
          <w:rFonts w:ascii="Figtree" w:hAnsi="Figtree" w:cs="Arial"/>
        </w:rPr>
        <w:fldChar w:fldCharType="begin"/>
      </w:r>
      <w:r w:rsidRPr="00B12BF5">
        <w:rPr>
          <w:rFonts w:ascii="Figtree" w:hAnsi="Figtree" w:cs="Arial"/>
        </w:rPr>
        <w:instrText>HYPERLINK "https://kpmg.com/au/en/home/insights/2022/07/shes-priced-less-gender-pay-gap-economics.html"</w:instrText>
      </w:r>
      <w:r w:rsidRPr="00B12BF5">
        <w:rPr>
          <w:rFonts w:ascii="Figtree" w:hAnsi="Figtree" w:cs="Arial"/>
        </w:rPr>
      </w:r>
      <w:r w:rsidRPr="00B12BF5">
        <w:rPr>
          <w:rFonts w:ascii="Figtree" w:hAnsi="Figtree" w:cs="Arial"/>
        </w:rPr>
        <w:fldChar w:fldCharType="separate"/>
      </w:r>
      <w:r w:rsidRPr="00B12BF5">
        <w:rPr>
          <w:rStyle w:val="Hyperlink"/>
          <w:rFonts w:ascii="Figtree" w:hAnsi="Figtree" w:cs="Arial"/>
        </w:rPr>
        <w:t>She's Price(d)less: The economics of the gender pay gap</w:t>
      </w:r>
      <w:r w:rsidRPr="00B12BF5">
        <w:rPr>
          <w:rFonts w:ascii="Figtree" w:hAnsi="Figtree" w:cs="Arial"/>
        </w:rPr>
        <w:fldChar w:fldCharType="end"/>
      </w:r>
      <w:r w:rsidRPr="00B12BF5">
        <w:rPr>
          <w:rFonts w:ascii="Figtree" w:hAnsi="Figtree" w:cs="Arial"/>
        </w:rPr>
        <w:br/>
        <w:t>KPMG, 2022</w:t>
      </w:r>
    </w:p>
    <w:p w14:paraId="4D964362" w14:textId="77777777" w:rsidR="008F7696" w:rsidRPr="00B12BF5" w:rsidRDefault="00615ED9" w:rsidP="008F7696">
      <w:pPr>
        <w:pStyle w:val="ListParagraph"/>
        <w:numPr>
          <w:ilvl w:val="0"/>
          <w:numId w:val="9"/>
        </w:numPr>
        <w:shd w:val="clear" w:color="auto" w:fill="FFFFFF"/>
        <w:spacing w:after="0"/>
        <w:ind w:left="357" w:hanging="357"/>
        <w:contextualSpacing w:val="0"/>
        <w:outlineLvl w:val="1"/>
        <w:rPr>
          <w:rStyle w:val="Hyperlink"/>
          <w:rFonts w:ascii="Figtree" w:eastAsia="Times New Roman" w:hAnsi="Figtree" w:cs="Arial"/>
          <w:color w:val="auto"/>
          <w:lang w:val="en-AU" w:eastAsia="en-AU"/>
        </w:rPr>
      </w:pPr>
      <w:hyperlink r:id="rId21" w:history="1">
        <w:r w:rsidR="008F7696" w:rsidRPr="00B12BF5">
          <w:rPr>
            <w:rStyle w:val="Hyperlink"/>
            <w:rFonts w:ascii="Figtree" w:eastAsia="Times New Roman" w:hAnsi="Figtree" w:cs="Arial"/>
            <w:lang w:val="en-AU" w:eastAsia="en-AU"/>
          </w:rPr>
          <w:t>WGEA Data Explorer</w:t>
        </w:r>
      </w:hyperlink>
      <w:r w:rsidR="008F7696" w:rsidRPr="00B12BF5">
        <w:rPr>
          <w:rStyle w:val="Hyperlink"/>
          <w:rFonts w:ascii="Figtree" w:eastAsia="Times New Roman" w:hAnsi="Figtree" w:cs="Arial"/>
          <w:lang w:val="en-AU" w:eastAsia="en-AU"/>
        </w:rPr>
        <w:br/>
      </w:r>
      <w:r w:rsidR="008F7696" w:rsidRPr="00B12BF5">
        <w:rPr>
          <w:rStyle w:val="Hyperlink"/>
          <w:rFonts w:ascii="Figtree" w:eastAsia="Times New Roman" w:hAnsi="Figtree" w:cs="Arial"/>
          <w:color w:val="auto"/>
          <w:u w:val="none"/>
          <w:lang w:val="en-AU" w:eastAsia="en-AU"/>
        </w:rPr>
        <w:t>Workplace Gender Equality Agency, 2023</w:t>
      </w:r>
    </w:p>
    <w:p w14:paraId="18A3EB3C" w14:textId="77777777" w:rsidR="008F7696" w:rsidRPr="00B12BF5" w:rsidRDefault="008F7696" w:rsidP="008F7696">
      <w:pPr>
        <w:shd w:val="clear" w:color="auto" w:fill="FFFFFF"/>
        <w:spacing w:after="120"/>
        <w:ind w:left="720"/>
        <w:outlineLvl w:val="1"/>
        <w:rPr>
          <w:rFonts w:ascii="Figtree" w:hAnsi="Figtree" w:cs="Arial"/>
        </w:rPr>
      </w:pPr>
      <w:r w:rsidRPr="00B12BF5">
        <w:rPr>
          <w:rFonts w:ascii="Figtree" w:hAnsi="Figtree" w:cs="Arial"/>
        </w:rPr>
        <w:t>Statistics on the gender pay gap, workforce participation, women in leadership and actions to improve workplace gender equality in Australia. The data is based on reports from more than 4000 employers covering more than 4 million employees.</w:t>
      </w:r>
    </w:p>
    <w:p w14:paraId="63840E19" w14:textId="77777777" w:rsidR="008F7696" w:rsidRPr="00B12BF5" w:rsidRDefault="00615ED9" w:rsidP="008F7696">
      <w:pPr>
        <w:pStyle w:val="Heading1"/>
        <w:numPr>
          <w:ilvl w:val="0"/>
          <w:numId w:val="7"/>
        </w:numPr>
        <w:shd w:val="clear" w:color="auto" w:fill="FFFFFF"/>
        <w:spacing w:before="0" w:after="120" w:line="240" w:lineRule="atLeast"/>
        <w:ind w:left="357" w:hanging="357"/>
        <w:rPr>
          <w:rStyle w:val="Hyperlink"/>
          <w:rFonts w:ascii="Figtree" w:eastAsia="Times New Roman" w:hAnsi="Figtree" w:cs="Arial"/>
          <w:color w:val="auto"/>
          <w:lang w:val="en-AU" w:eastAsia="en-AU"/>
        </w:rPr>
      </w:pPr>
      <w:hyperlink r:id="rId22" w:history="1">
        <w:r w:rsidR="008F7696" w:rsidRPr="00B12BF5">
          <w:rPr>
            <w:rStyle w:val="Hyperlink"/>
            <w:rFonts w:ascii="Figtree" w:eastAsia="Times New Roman" w:hAnsi="Figtree" w:cs="Arial"/>
            <w:sz w:val="22"/>
            <w:szCs w:val="22"/>
            <w:lang w:val="en-AU" w:eastAsia="en-AU"/>
          </w:rPr>
          <w:t>Baseline report: 2021 workplace gender audit data analysis</w:t>
        </w:r>
      </w:hyperlink>
      <w:r w:rsidR="008F7696" w:rsidRPr="00B12BF5">
        <w:rPr>
          <w:rStyle w:val="rpl-text-label"/>
          <w:rFonts w:ascii="Figtree" w:eastAsia="Times New Roman" w:hAnsi="Figtree" w:cs="Arial"/>
          <w:color w:val="auto"/>
          <w:sz w:val="22"/>
          <w:szCs w:val="22"/>
          <w:lang w:val="en-AU" w:eastAsia="en-AU"/>
        </w:rPr>
        <w:br/>
        <w:t>Victoria. Commission for Gender Equality in the Public Sector, 2022</w:t>
      </w:r>
    </w:p>
    <w:p w14:paraId="5C1DC2DA" w14:textId="77777777" w:rsidR="008F7696" w:rsidRPr="00B12BF5" w:rsidRDefault="00615ED9" w:rsidP="008F7696">
      <w:pPr>
        <w:pStyle w:val="ListParagraph"/>
        <w:numPr>
          <w:ilvl w:val="0"/>
          <w:numId w:val="9"/>
        </w:numPr>
        <w:spacing w:after="120"/>
        <w:ind w:left="357" w:hanging="357"/>
        <w:contextualSpacing w:val="0"/>
        <w:rPr>
          <w:rFonts w:ascii="Figtree" w:hAnsi="Figtree" w:cs="Arial"/>
        </w:rPr>
      </w:pPr>
      <w:hyperlink r:id="rId23" w:history="1">
        <w:r w:rsidR="008F7696" w:rsidRPr="00B12BF5">
          <w:rPr>
            <w:rStyle w:val="Hyperlink"/>
            <w:rFonts w:ascii="Figtree" w:hAnsi="Figtree" w:cs="Arial"/>
          </w:rPr>
          <w:t>Women’s work: the impact of the COVID crisis on Australian women</w:t>
        </w:r>
      </w:hyperlink>
      <w:r w:rsidR="008F7696" w:rsidRPr="00B12BF5">
        <w:rPr>
          <w:rFonts w:ascii="Figtree" w:hAnsi="Figtree" w:cs="Arial"/>
        </w:rPr>
        <w:br/>
        <w:t>Grattan Institute, 2020</w:t>
      </w:r>
    </w:p>
    <w:p w14:paraId="7CC90301" w14:textId="77777777" w:rsidR="008F7696" w:rsidRPr="00B12BF5" w:rsidRDefault="00615ED9" w:rsidP="008F7696">
      <w:pPr>
        <w:numPr>
          <w:ilvl w:val="0"/>
          <w:numId w:val="9"/>
        </w:numPr>
        <w:shd w:val="clear" w:color="auto" w:fill="FFFFFF"/>
        <w:spacing w:after="120"/>
        <w:ind w:left="357" w:hanging="357"/>
        <w:rPr>
          <w:rFonts w:ascii="Figtree" w:hAnsi="Figtree" w:cstheme="majorHAnsi"/>
          <w:color w:val="666666"/>
        </w:rPr>
      </w:pPr>
      <w:hyperlink r:id="rId24" w:anchor="Individuals_summary_tables_and_charts" w:history="1">
        <w:r w:rsidR="008F7696" w:rsidRPr="00B12BF5">
          <w:rPr>
            <w:rStyle w:val="Hyperlink"/>
            <w:rFonts w:ascii="Figtree" w:hAnsi="Figtree" w:cs="Arial"/>
            <w:color w:val="0563C1"/>
          </w:rPr>
          <w:t>Taxation</w:t>
        </w:r>
        <w:r w:rsidR="008F7696" w:rsidRPr="00B12BF5">
          <w:rPr>
            <w:rStyle w:val="Hyperlink"/>
            <w:rFonts w:ascii="Figtree" w:hAnsi="Figtree" w:cs="Arial"/>
          </w:rPr>
          <w:t xml:space="preserve"> Statistics 2020-2021: Individual statistics</w:t>
        </w:r>
      </w:hyperlink>
      <w:r w:rsidR="008F7696" w:rsidRPr="00B12BF5">
        <w:rPr>
          <w:rFonts w:ascii="Figtree" w:hAnsi="Figtree" w:cs="Arial"/>
        </w:rPr>
        <w:br/>
        <w:t>Australian Taxation Office, 2022</w:t>
      </w:r>
      <w:r w:rsidR="008F7696" w:rsidRPr="00B12BF5">
        <w:rPr>
          <w:rFonts w:ascii="Figtree" w:hAnsi="Figtree" w:cs="Arial"/>
        </w:rPr>
        <w:br/>
      </w:r>
      <w:r w:rsidR="008F7696" w:rsidRPr="00B12BF5">
        <w:rPr>
          <w:rFonts w:ascii="Figtree" w:hAnsi="Figtree" w:cstheme="majorHAnsi"/>
        </w:rPr>
        <w:t xml:space="preserve">- </w:t>
      </w:r>
      <w:hyperlink r:id="rId25" w:anchor="Chart12Individuals" w:history="1">
        <w:r w:rsidR="008F7696" w:rsidRPr="00B12BF5">
          <w:rPr>
            <w:rStyle w:val="Hyperlink"/>
            <w:rFonts w:ascii="Figtree" w:hAnsi="Figtree" w:cstheme="majorHAnsi"/>
            <w:color w:val="0563C1"/>
          </w:rPr>
          <w:t>Chart 12: Individuals – median super balance, by age and sex</w:t>
        </w:r>
      </w:hyperlink>
      <w:r w:rsidR="008F7696" w:rsidRPr="00B12BF5">
        <w:rPr>
          <w:rFonts w:ascii="Figtree" w:hAnsi="Figtree" w:cstheme="majorHAnsi"/>
          <w:color w:val="666666"/>
        </w:rPr>
        <w:br/>
        <w:t xml:space="preserve">- </w:t>
      </w:r>
      <w:hyperlink r:id="rId26" w:anchor="Chart13Individuals" w:history="1">
        <w:r w:rsidR="008F7696" w:rsidRPr="00B12BF5">
          <w:rPr>
            <w:rStyle w:val="Hyperlink"/>
            <w:rFonts w:ascii="Figtree" w:hAnsi="Figtree" w:cstheme="majorHAnsi"/>
            <w:color w:val="0563C1"/>
          </w:rPr>
          <w:t>Chart 13: Individuals – super balance, by state/territory and sex</w:t>
        </w:r>
      </w:hyperlink>
    </w:p>
    <w:p w14:paraId="46852716" w14:textId="77777777" w:rsidR="008F7696" w:rsidRDefault="008F7696" w:rsidP="008F7696">
      <w:pPr>
        <w:rPr>
          <w:rFonts w:ascii="Arial" w:eastAsia="Times New Roman" w:hAnsi="Arial" w:cs="Arial"/>
          <w:b/>
          <w:bCs/>
          <w:color w:val="auto"/>
          <w:kern w:val="36"/>
          <w:lang w:val="en-AU" w:eastAsia="en-AU"/>
        </w:rPr>
      </w:pPr>
    </w:p>
    <w:p w14:paraId="7D395C38"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4" w:name="_bookmark0"/>
      <w:bookmarkStart w:id="5" w:name="Unpaid_work_Socioeconomics"/>
      <w:bookmarkEnd w:id="4"/>
      <w:r w:rsidRPr="00B12BF5">
        <w:rPr>
          <w:rFonts w:ascii="Georgia" w:eastAsia="Times New Roman" w:hAnsi="Georgia" w:cs="Arial"/>
          <w:b/>
          <w:bCs/>
          <w:color w:val="7968AE"/>
          <w:kern w:val="36"/>
          <w:sz w:val="24"/>
          <w:szCs w:val="24"/>
        </w:rPr>
        <w:t>Unpaid work</w:t>
      </w:r>
      <w:bookmarkEnd w:id="5"/>
    </w:p>
    <w:p w14:paraId="1C93B965" w14:textId="77777777" w:rsidR="008F7696" w:rsidRPr="00B12BF5" w:rsidRDefault="00615ED9" w:rsidP="008F7696">
      <w:pPr>
        <w:pStyle w:val="ListParagraph"/>
        <w:numPr>
          <w:ilvl w:val="0"/>
          <w:numId w:val="7"/>
        </w:numPr>
        <w:shd w:val="clear" w:color="auto" w:fill="FFFFFF"/>
        <w:spacing w:after="120"/>
        <w:ind w:left="357" w:hanging="357"/>
        <w:contextualSpacing w:val="0"/>
        <w:outlineLvl w:val="1"/>
        <w:rPr>
          <w:rFonts w:ascii="Figtree" w:eastAsia="Times New Roman" w:hAnsi="Figtree" w:cs="Arial"/>
          <w:color w:val="auto"/>
          <w:lang w:val="en-AU" w:eastAsia="en-AU"/>
        </w:rPr>
      </w:pPr>
      <w:hyperlink r:id="rId27" w:history="1">
        <w:r w:rsidR="008F7696" w:rsidRPr="00B12BF5">
          <w:rPr>
            <w:rStyle w:val="Hyperlink"/>
            <w:rFonts w:ascii="Figtree" w:eastAsia="Times New Roman" w:hAnsi="Figtree" w:cs="Arial"/>
            <w:lang w:val="en-AU" w:eastAsia="en-AU"/>
          </w:rPr>
          <w:t>Spotlight on women and unpaid care</w:t>
        </w:r>
      </w:hyperlink>
      <w:r w:rsidR="008F7696" w:rsidRPr="00B12BF5">
        <w:rPr>
          <w:rFonts w:ascii="Figtree" w:eastAsia="Times New Roman" w:hAnsi="Figtree" w:cs="Arial"/>
          <w:color w:val="auto"/>
          <w:lang w:val="en-AU" w:eastAsia="en-AU"/>
        </w:rPr>
        <w:br/>
        <w:t>Women’s Health Victoria, 2018 (revised 2020)</w:t>
      </w:r>
    </w:p>
    <w:p w14:paraId="6A3C24A4" w14:textId="77777777" w:rsidR="008F7696" w:rsidRPr="00B12BF5" w:rsidRDefault="00615ED9" w:rsidP="008F7696">
      <w:pPr>
        <w:pStyle w:val="ListParagraph"/>
        <w:numPr>
          <w:ilvl w:val="0"/>
          <w:numId w:val="7"/>
        </w:numPr>
        <w:shd w:val="clear" w:color="auto" w:fill="FFFFFF"/>
        <w:spacing w:after="120"/>
        <w:ind w:left="357" w:hanging="357"/>
        <w:contextualSpacing w:val="0"/>
        <w:outlineLvl w:val="1"/>
        <w:rPr>
          <w:rFonts w:ascii="Figtree" w:eastAsia="Times New Roman" w:hAnsi="Figtree" w:cs="Arial"/>
          <w:color w:val="auto"/>
          <w:lang w:val="en-AU" w:eastAsia="en-AU"/>
        </w:rPr>
      </w:pPr>
      <w:hyperlink r:id="rId28" w:history="1">
        <w:r w:rsidR="008F7696" w:rsidRPr="00B12BF5">
          <w:rPr>
            <w:rStyle w:val="Hyperlink"/>
            <w:rFonts w:ascii="Figtree" w:eastAsia="Times New Roman" w:hAnsi="Figtree" w:cs="Arial"/>
            <w:lang w:val="en-AU" w:eastAsia="en-AU"/>
          </w:rPr>
          <w:t>Informal carers</w:t>
        </w:r>
      </w:hyperlink>
      <w:r w:rsidR="008F7696" w:rsidRPr="00B12BF5">
        <w:rPr>
          <w:rFonts w:ascii="Figtree" w:eastAsia="Times New Roman" w:hAnsi="Figtree" w:cs="Arial"/>
          <w:color w:val="auto"/>
          <w:lang w:val="en-AU" w:eastAsia="en-AU"/>
        </w:rPr>
        <w:br/>
        <w:t xml:space="preserve">Australian Institute of Health and Welfare, 2021 </w:t>
      </w:r>
    </w:p>
    <w:p w14:paraId="20569653" w14:textId="77777777" w:rsidR="008F7696" w:rsidRPr="00B12BF5" w:rsidRDefault="00615ED9" w:rsidP="008F7696">
      <w:pPr>
        <w:pStyle w:val="ListParagraph"/>
        <w:numPr>
          <w:ilvl w:val="0"/>
          <w:numId w:val="7"/>
        </w:numPr>
        <w:shd w:val="clear" w:color="auto" w:fill="FFFFFF"/>
        <w:spacing w:after="120"/>
        <w:ind w:left="357" w:hanging="357"/>
        <w:contextualSpacing w:val="0"/>
        <w:outlineLvl w:val="1"/>
        <w:rPr>
          <w:rStyle w:val="Hyperlink"/>
          <w:rFonts w:ascii="Figtree" w:eastAsia="Times New Roman" w:hAnsi="Figtree" w:cs="Arial"/>
          <w:color w:val="auto"/>
          <w:lang w:val="en-AU" w:eastAsia="en-AU"/>
        </w:rPr>
      </w:pPr>
      <w:hyperlink r:id="rId29" w:history="1">
        <w:r w:rsidR="008F7696" w:rsidRPr="00B12BF5">
          <w:rPr>
            <w:rStyle w:val="Hyperlink"/>
            <w:rFonts w:ascii="Figtree" w:eastAsia="Times New Roman" w:hAnsi="Figtree" w:cs="Arial"/>
            <w:lang w:val="en-AU" w:eastAsia="en-AU"/>
          </w:rPr>
          <w:t xml:space="preserve">From </w:t>
        </w:r>
        <w:proofErr w:type="gramStart"/>
        <w:r w:rsidR="008F7696" w:rsidRPr="00B12BF5">
          <w:rPr>
            <w:rStyle w:val="Hyperlink"/>
            <w:rFonts w:ascii="Figtree" w:eastAsia="Times New Roman" w:hAnsi="Figtree" w:cs="Arial"/>
            <w:lang w:val="en-AU" w:eastAsia="en-AU"/>
          </w:rPr>
          <w:t>child care</w:t>
        </w:r>
        <w:proofErr w:type="gramEnd"/>
        <w:r w:rsidR="008F7696" w:rsidRPr="00B12BF5">
          <w:rPr>
            <w:rStyle w:val="Hyperlink"/>
            <w:rFonts w:ascii="Figtree" w:eastAsia="Times New Roman" w:hAnsi="Figtree" w:cs="Arial"/>
            <w:lang w:val="en-AU" w:eastAsia="en-AU"/>
          </w:rPr>
          <w:t xml:space="preserve"> to elder care: 2018 major report</w:t>
        </w:r>
      </w:hyperlink>
      <w:r w:rsidR="008F7696" w:rsidRPr="00B12BF5">
        <w:rPr>
          <w:rStyle w:val="Hyperlink"/>
          <w:rFonts w:ascii="Figtree" w:eastAsia="Times New Roman" w:hAnsi="Figtree" w:cs="Arial"/>
          <w:lang w:val="en-AU" w:eastAsia="en-AU"/>
        </w:rPr>
        <w:br/>
      </w:r>
      <w:r w:rsidR="008F7696" w:rsidRPr="00B12BF5">
        <w:rPr>
          <w:rStyle w:val="Hyperlink"/>
          <w:rFonts w:ascii="Figtree" w:eastAsia="Times New Roman" w:hAnsi="Figtree" w:cs="Arial"/>
          <w:color w:val="auto"/>
          <w:u w:val="none"/>
          <w:lang w:val="en-AU" w:eastAsia="en-AU"/>
        </w:rPr>
        <w:t>Australian Longitudinal Study on Women’s Health, 2018</w:t>
      </w:r>
    </w:p>
    <w:p w14:paraId="34D1B376" w14:textId="77777777" w:rsidR="008F7696" w:rsidRPr="00B12BF5" w:rsidRDefault="00615ED9" w:rsidP="008F7696">
      <w:pPr>
        <w:pStyle w:val="ListParagraph"/>
        <w:numPr>
          <w:ilvl w:val="0"/>
          <w:numId w:val="8"/>
        </w:numPr>
        <w:shd w:val="clear" w:color="auto" w:fill="FFFFFF"/>
        <w:spacing w:after="120"/>
        <w:ind w:left="357" w:hanging="357"/>
        <w:contextualSpacing w:val="0"/>
        <w:outlineLvl w:val="1"/>
        <w:rPr>
          <w:rFonts w:ascii="Figtree" w:hAnsi="Figtree" w:cs="Arial"/>
          <w:color w:val="auto"/>
          <w:sz w:val="24"/>
          <w:szCs w:val="24"/>
        </w:rPr>
      </w:pPr>
      <w:hyperlink r:id="rId30" w:history="1">
        <w:r w:rsidR="008F7696" w:rsidRPr="00B12BF5">
          <w:rPr>
            <w:rStyle w:val="Hyperlink"/>
            <w:rFonts w:ascii="Figtree" w:hAnsi="Figtree" w:cs="Arial"/>
          </w:rPr>
          <w:t>COVID-19 Survey reports 2020</w:t>
        </w:r>
      </w:hyperlink>
      <w:r w:rsidR="008F7696" w:rsidRPr="00B12BF5">
        <w:rPr>
          <w:rStyle w:val="Hyperlink"/>
          <w:rFonts w:ascii="Figtree" w:hAnsi="Figtree" w:cs="Arial"/>
        </w:rPr>
        <w:br/>
      </w:r>
      <w:r w:rsidR="008F7696" w:rsidRPr="00B12BF5">
        <w:rPr>
          <w:rStyle w:val="Hyperlink"/>
          <w:rFonts w:ascii="Figtree" w:hAnsi="Figtree" w:cs="Arial"/>
          <w:color w:val="auto"/>
          <w:u w:val="none"/>
        </w:rPr>
        <w:t>Australian Longitudinal Study on Women’s Health, 2020</w:t>
      </w:r>
      <w:r w:rsidR="008F7696" w:rsidRPr="00B12BF5">
        <w:rPr>
          <w:rFonts w:ascii="Figtree" w:hAnsi="Figtree" w:cs="Arial"/>
        </w:rPr>
        <w:br/>
        <w:t xml:space="preserve">- Time use – report </w:t>
      </w:r>
      <w:proofErr w:type="gramStart"/>
      <w:r w:rsidR="008F7696" w:rsidRPr="00B12BF5">
        <w:rPr>
          <w:rFonts w:ascii="Figtree" w:hAnsi="Figtree" w:cs="Arial"/>
        </w:rPr>
        <w:t>2</w:t>
      </w:r>
      <w:proofErr w:type="gramEnd"/>
    </w:p>
    <w:p w14:paraId="6BDE9061" w14:textId="77777777" w:rsidR="008F7696" w:rsidRPr="00E73DDB" w:rsidRDefault="008F7696" w:rsidP="008F7696">
      <w:pPr>
        <w:shd w:val="clear" w:color="auto" w:fill="FFFFFF"/>
        <w:spacing w:after="120"/>
        <w:outlineLvl w:val="1"/>
        <w:rPr>
          <w:rFonts w:ascii="Arial" w:hAnsi="Arial" w:cs="Arial"/>
          <w:color w:val="auto"/>
          <w:sz w:val="24"/>
          <w:szCs w:val="24"/>
        </w:rPr>
      </w:pPr>
    </w:p>
    <w:p w14:paraId="5455C343"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6" w:name="Child_care_Socioeconomics"/>
      <w:proofErr w:type="gramStart"/>
      <w:r w:rsidRPr="00B12BF5">
        <w:rPr>
          <w:rFonts w:ascii="Georgia" w:eastAsia="Times New Roman" w:hAnsi="Georgia" w:cs="Arial"/>
          <w:b/>
          <w:bCs/>
          <w:color w:val="7968AE"/>
          <w:kern w:val="36"/>
          <w:sz w:val="24"/>
          <w:szCs w:val="24"/>
        </w:rPr>
        <w:t>Child care</w:t>
      </w:r>
      <w:bookmarkEnd w:id="6"/>
      <w:proofErr w:type="gramEnd"/>
    </w:p>
    <w:p w14:paraId="7930BC13" w14:textId="77777777" w:rsidR="008F7696" w:rsidRPr="00B12BF5" w:rsidRDefault="00615ED9" w:rsidP="008F7696">
      <w:pPr>
        <w:pStyle w:val="xxmsonormal"/>
        <w:numPr>
          <w:ilvl w:val="0"/>
          <w:numId w:val="17"/>
        </w:numPr>
        <w:tabs>
          <w:tab w:val="left" w:pos="357"/>
        </w:tabs>
        <w:spacing w:after="120" w:line="259" w:lineRule="auto"/>
        <w:rPr>
          <w:rFonts w:ascii="Figtree" w:eastAsia="Times New Roman" w:hAnsi="Figtree" w:cstheme="minorHAnsi"/>
          <w:kern w:val="36"/>
        </w:rPr>
      </w:pPr>
      <w:hyperlink r:id="rId31" w:history="1">
        <w:r w:rsidR="008F7696" w:rsidRPr="00B12BF5">
          <w:rPr>
            <w:rStyle w:val="Hyperlink"/>
            <w:rFonts w:ascii="Figtree" w:eastAsia="Times New Roman" w:hAnsi="Figtree" w:cstheme="minorHAnsi"/>
            <w:kern w:val="36"/>
          </w:rPr>
          <w:t>The gendered costs of childcare: A feminist analysis of the effects of Australia’s early childhood education and care system on women’s inequality in the workforce and beyond</w:t>
        </w:r>
      </w:hyperlink>
      <w:r w:rsidR="008F7696" w:rsidRPr="00B12BF5">
        <w:rPr>
          <w:rFonts w:ascii="Figtree" w:eastAsia="Times New Roman" w:hAnsi="Figtree" w:cstheme="minorHAnsi"/>
          <w:kern w:val="36"/>
        </w:rPr>
        <w:br/>
        <w:t>University of Melbourne, 2021</w:t>
      </w:r>
    </w:p>
    <w:p w14:paraId="5DAC23D4" w14:textId="77777777" w:rsidR="008F7696" w:rsidRPr="00B12BF5" w:rsidRDefault="00615ED9" w:rsidP="008F7696">
      <w:pPr>
        <w:pStyle w:val="xxmsonormal"/>
        <w:numPr>
          <w:ilvl w:val="0"/>
          <w:numId w:val="17"/>
        </w:numPr>
        <w:tabs>
          <w:tab w:val="left" w:pos="357"/>
        </w:tabs>
        <w:spacing w:after="120" w:line="259" w:lineRule="auto"/>
        <w:rPr>
          <w:rFonts w:ascii="Figtree" w:eastAsia="Times New Roman" w:hAnsi="Figtree" w:cstheme="minorHAnsi"/>
          <w:kern w:val="36"/>
        </w:rPr>
      </w:pPr>
      <w:hyperlink r:id="rId32" w:history="1">
        <w:r w:rsidR="008F7696" w:rsidRPr="00B12BF5">
          <w:rPr>
            <w:rStyle w:val="Hyperlink"/>
            <w:rFonts w:ascii="Figtree" w:eastAsia="Times New Roman" w:hAnsi="Figtree" w:cstheme="minorHAnsi"/>
            <w:kern w:val="36"/>
          </w:rPr>
          <w:t>Children and the gender earnings gap: evidence for Australia</w:t>
        </w:r>
      </w:hyperlink>
      <w:r w:rsidR="008F7696" w:rsidRPr="00B12BF5">
        <w:rPr>
          <w:rFonts w:ascii="Figtree" w:eastAsia="Times New Roman" w:hAnsi="Figtree" w:cstheme="minorHAnsi"/>
          <w:kern w:val="36"/>
        </w:rPr>
        <w:br/>
      </w:r>
      <w:proofErr w:type="spellStart"/>
      <w:r w:rsidR="008F7696" w:rsidRPr="00B12BF5">
        <w:rPr>
          <w:rFonts w:ascii="Figtree" w:eastAsia="Times New Roman" w:hAnsi="Figtree" w:cstheme="minorHAnsi"/>
          <w:kern w:val="36"/>
        </w:rPr>
        <w:t>Australia</w:t>
      </w:r>
      <w:proofErr w:type="spellEnd"/>
      <w:r w:rsidR="008F7696" w:rsidRPr="00B12BF5">
        <w:rPr>
          <w:rFonts w:ascii="Figtree" w:eastAsia="Times New Roman" w:hAnsi="Figtree" w:cstheme="minorHAnsi"/>
          <w:kern w:val="36"/>
        </w:rPr>
        <w:t>. Department of the Treasury, 2023</w:t>
      </w:r>
    </w:p>
    <w:p w14:paraId="2FE770D5" w14:textId="77777777" w:rsidR="008F7696" w:rsidRDefault="008F7696" w:rsidP="008F7696">
      <w:pPr>
        <w:pStyle w:val="xxmsonormal"/>
        <w:tabs>
          <w:tab w:val="left" w:pos="357"/>
        </w:tabs>
        <w:spacing w:after="120" w:line="259" w:lineRule="auto"/>
        <w:rPr>
          <w:rFonts w:ascii="Arial" w:eastAsia="Times New Roman" w:hAnsi="Arial" w:cs="Arial"/>
          <w:b/>
          <w:bCs/>
          <w:color w:val="00B050"/>
          <w:kern w:val="36"/>
        </w:rPr>
      </w:pPr>
    </w:p>
    <w:p w14:paraId="09138091" w14:textId="77777777" w:rsidR="008F7696" w:rsidRDefault="008F7696" w:rsidP="008F7696">
      <w:pPr>
        <w:pStyle w:val="xxmsonormal"/>
        <w:tabs>
          <w:tab w:val="left" w:pos="357"/>
        </w:tabs>
        <w:spacing w:after="120" w:line="259" w:lineRule="auto"/>
        <w:rPr>
          <w:rFonts w:ascii="Arial" w:eastAsia="Times New Roman" w:hAnsi="Arial" w:cs="Arial"/>
          <w:b/>
          <w:bCs/>
          <w:color w:val="00B050"/>
          <w:kern w:val="36"/>
        </w:rPr>
      </w:pPr>
    </w:p>
    <w:p w14:paraId="62EDBEC9" w14:textId="77777777" w:rsidR="008F7696" w:rsidRDefault="008F7696" w:rsidP="008F7696">
      <w:pPr>
        <w:pStyle w:val="xxmsonormal"/>
        <w:tabs>
          <w:tab w:val="left" w:pos="357"/>
        </w:tabs>
        <w:spacing w:after="120" w:line="259" w:lineRule="auto"/>
        <w:rPr>
          <w:rFonts w:ascii="Arial" w:eastAsia="Times New Roman" w:hAnsi="Arial" w:cs="Arial"/>
          <w:b/>
          <w:bCs/>
          <w:color w:val="00B050"/>
          <w:kern w:val="36"/>
        </w:rPr>
      </w:pPr>
    </w:p>
    <w:p w14:paraId="4F3687D5" w14:textId="77777777" w:rsidR="008F7696" w:rsidRPr="009D52AE" w:rsidRDefault="008F7696" w:rsidP="008F7696">
      <w:pPr>
        <w:pStyle w:val="xxmsonormal"/>
        <w:tabs>
          <w:tab w:val="left" w:pos="357"/>
        </w:tabs>
        <w:spacing w:after="120" w:line="259" w:lineRule="auto"/>
        <w:rPr>
          <w:rFonts w:ascii="Arial" w:eastAsia="Times New Roman" w:hAnsi="Arial" w:cs="Arial"/>
          <w:b/>
          <w:bCs/>
          <w:color w:val="00B050"/>
          <w:kern w:val="36"/>
        </w:rPr>
      </w:pPr>
    </w:p>
    <w:p w14:paraId="4F30E210" w14:textId="77777777" w:rsidR="008F7696"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p>
    <w:p w14:paraId="5CE055AC" w14:textId="7A05E50B"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Financial security</w:t>
      </w:r>
    </w:p>
    <w:p w14:paraId="25438D77" w14:textId="77777777" w:rsidR="008F7696" w:rsidRPr="00B12BF5" w:rsidRDefault="00615ED9" w:rsidP="008F7696">
      <w:pPr>
        <w:pStyle w:val="ListParagraph"/>
        <w:numPr>
          <w:ilvl w:val="0"/>
          <w:numId w:val="18"/>
        </w:numPr>
        <w:spacing w:after="120"/>
        <w:ind w:left="357" w:hanging="357"/>
        <w:contextualSpacing w:val="0"/>
        <w:rPr>
          <w:rStyle w:val="Hyperlink"/>
          <w:rFonts w:ascii="Figtree" w:hAnsi="Figtree" w:cs="Arial"/>
          <w:color w:val="000000"/>
          <w:u w:val="none"/>
        </w:rPr>
      </w:pPr>
      <w:hyperlink r:id="rId33" w:history="1">
        <w:r w:rsidR="008F7696" w:rsidRPr="00B12BF5">
          <w:rPr>
            <w:rStyle w:val="Hyperlink"/>
            <w:rFonts w:ascii="Figtree" w:hAnsi="Figtree" w:cs="Arial"/>
          </w:rPr>
          <w:t>From partnered to single: financial security over a lifetime</w:t>
        </w:r>
      </w:hyperlink>
      <w:r w:rsidR="008F7696" w:rsidRPr="00B12BF5">
        <w:rPr>
          <w:rFonts w:ascii="Figtree" w:hAnsi="Figtree" w:cs="Arial"/>
        </w:rPr>
        <w:br/>
        <w:t xml:space="preserve">Melbourne Institute: Applied </w:t>
      </w:r>
      <w:r w:rsidR="008F7696" w:rsidRPr="00B12BF5">
        <w:rPr>
          <w:rStyle w:val="Hyperlink"/>
          <w:rFonts w:ascii="Figtree" w:hAnsi="Figtree" w:cs="Arial"/>
          <w:color w:val="auto"/>
          <w:u w:val="none"/>
          <w:shd w:val="clear" w:color="auto" w:fill="FFFFFF"/>
        </w:rPr>
        <w:t>Economic and Social Research, 2022</w:t>
      </w:r>
    </w:p>
    <w:p w14:paraId="2B96C9E0" w14:textId="77777777" w:rsidR="008F7696" w:rsidRPr="00B12BF5" w:rsidRDefault="00615ED9" w:rsidP="008F7696">
      <w:pPr>
        <w:pStyle w:val="ListParagraph"/>
        <w:numPr>
          <w:ilvl w:val="0"/>
          <w:numId w:val="18"/>
        </w:numPr>
        <w:rPr>
          <w:rFonts w:ascii="Figtree" w:hAnsi="Figtree" w:cs="Arial"/>
          <w:color w:val="000000" w:themeColor="text1"/>
        </w:rPr>
      </w:pPr>
      <w:hyperlink r:id="rId34" w:history="1">
        <w:r w:rsidR="008F7696" w:rsidRPr="00B12BF5">
          <w:rPr>
            <w:rStyle w:val="Hyperlink"/>
            <w:rFonts w:ascii="Figtree" w:hAnsi="Figtree" w:cs="Arial"/>
          </w:rPr>
          <w:t>Women’s economic security in retirement: insight paper</w:t>
        </w:r>
      </w:hyperlink>
      <w:r w:rsidR="008F7696" w:rsidRPr="00B12BF5">
        <w:rPr>
          <w:rFonts w:ascii="Figtree" w:hAnsi="Figtree" w:cs="Arial"/>
          <w:color w:val="000000" w:themeColor="text1"/>
        </w:rPr>
        <w:br/>
        <w:t>Workplace Gender Equality Agency, 2020</w:t>
      </w:r>
    </w:p>
    <w:p w14:paraId="52CB6054" w14:textId="77777777" w:rsidR="008F7696" w:rsidRDefault="008F7696" w:rsidP="008F7696">
      <w:pPr>
        <w:rPr>
          <w:rFonts w:ascii="Arial" w:hAnsi="Arial" w:cs="Arial"/>
          <w:b/>
          <w:bCs/>
          <w:color w:val="00B050"/>
          <w:sz w:val="24"/>
          <w:szCs w:val="24"/>
        </w:rPr>
      </w:pPr>
    </w:p>
    <w:p w14:paraId="0321923E"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7" w:name="Power_structures_Socioeconomics"/>
      <w:r w:rsidRPr="00B12BF5">
        <w:rPr>
          <w:rFonts w:ascii="Georgia" w:eastAsia="Times New Roman" w:hAnsi="Georgia" w:cs="Arial"/>
          <w:b/>
          <w:bCs/>
          <w:color w:val="7968AE"/>
          <w:kern w:val="36"/>
          <w:sz w:val="24"/>
          <w:szCs w:val="24"/>
        </w:rPr>
        <w:t>Power structures</w:t>
      </w:r>
    </w:p>
    <w:bookmarkEnd w:id="7"/>
    <w:p w14:paraId="39F3F9B0" w14:textId="77777777" w:rsidR="008F7696" w:rsidRPr="00B12BF5" w:rsidRDefault="008F7696" w:rsidP="008F7696">
      <w:pPr>
        <w:pStyle w:val="ListParagraph"/>
        <w:numPr>
          <w:ilvl w:val="0"/>
          <w:numId w:val="11"/>
        </w:numPr>
        <w:spacing w:after="0" w:line="240" w:lineRule="auto"/>
        <w:ind w:left="357" w:hanging="357"/>
        <w:rPr>
          <w:rFonts w:ascii="Figtree" w:eastAsia="Times New Roman" w:hAnsi="Figtree" w:cstheme="minorHAnsi"/>
          <w:color w:val="auto"/>
          <w:lang w:val="en-AU" w:eastAsia="en-AU"/>
        </w:rPr>
      </w:pPr>
      <w:r w:rsidRPr="00B12BF5">
        <w:fldChar w:fldCharType="begin"/>
      </w:r>
      <w:r w:rsidRPr="00B12BF5">
        <w:rPr>
          <w:rFonts w:ascii="Figtree" w:hAnsi="Figtree"/>
        </w:rPr>
        <w:instrText xml:space="preserve"> HYPERLINK "https://www.pmc.gov.au/resources/national-strategy-achieve-gender-equality-discussion-paper/current-state/leadership" </w:instrText>
      </w:r>
      <w:r w:rsidRPr="00B12BF5">
        <w:fldChar w:fldCharType="separate"/>
      </w:r>
      <w:r w:rsidRPr="00B12BF5">
        <w:rPr>
          <w:rStyle w:val="Hyperlink"/>
          <w:rFonts w:ascii="Figtree" w:eastAsia="Times New Roman" w:hAnsi="Figtree" w:cstheme="minorHAnsi"/>
          <w:lang w:val="en-AU" w:eastAsia="en-AU"/>
        </w:rPr>
        <w:t>National Strategy to Achieve Gender Equality: Discussion paper</w:t>
      </w:r>
      <w:r w:rsidRPr="00B12BF5">
        <w:rPr>
          <w:rStyle w:val="Hyperlink"/>
          <w:rFonts w:ascii="Figtree" w:eastAsia="Times New Roman" w:hAnsi="Figtree" w:cstheme="minorHAnsi"/>
          <w:lang w:val="en-AU" w:eastAsia="en-AU"/>
        </w:rPr>
        <w:fldChar w:fldCharType="end"/>
      </w:r>
      <w:r w:rsidRPr="00B12BF5">
        <w:rPr>
          <w:rFonts w:ascii="Figtree" w:eastAsia="Times New Roman" w:hAnsi="Figtree" w:cstheme="minorHAnsi"/>
          <w:color w:val="auto"/>
          <w:lang w:val="en-AU" w:eastAsia="en-AU"/>
        </w:rPr>
        <w:br/>
        <w:t>Australia. Department of Prime Minister and Cabinet, 2022</w:t>
      </w:r>
    </w:p>
    <w:p w14:paraId="5FBEB260" w14:textId="77777777" w:rsidR="008F7696" w:rsidRPr="00B12BF5" w:rsidRDefault="00615ED9" w:rsidP="008F7696">
      <w:pPr>
        <w:pStyle w:val="ListParagraph"/>
        <w:numPr>
          <w:ilvl w:val="0"/>
          <w:numId w:val="12"/>
        </w:numPr>
        <w:spacing w:after="120"/>
        <w:ind w:left="714" w:hanging="357"/>
        <w:contextualSpacing w:val="0"/>
        <w:rPr>
          <w:rFonts w:ascii="Figtree" w:eastAsia="Times New Roman" w:hAnsi="Figtree" w:cstheme="minorHAnsi"/>
          <w:color w:val="auto"/>
          <w:lang w:val="en-AU" w:eastAsia="en-AU"/>
        </w:rPr>
      </w:pPr>
      <w:hyperlink r:id="rId35" w:anchor="page=16" w:history="1">
        <w:r w:rsidR="008F7696" w:rsidRPr="00B12BF5">
          <w:rPr>
            <w:rStyle w:val="Hyperlink"/>
            <w:rFonts w:ascii="Figtree" w:eastAsia="Times New Roman" w:hAnsi="Figtree" w:cstheme="minorHAnsi"/>
            <w:lang w:val="en-AU" w:eastAsia="en-AU"/>
          </w:rPr>
          <w:t>4.5: Women are underrepresented in leadership and decision making</w:t>
        </w:r>
      </w:hyperlink>
    </w:p>
    <w:p w14:paraId="31CDEAC3" w14:textId="77777777" w:rsidR="008F7696" w:rsidRPr="00B12BF5" w:rsidRDefault="00615ED9" w:rsidP="008F7696">
      <w:pPr>
        <w:pStyle w:val="ListParagraph"/>
        <w:numPr>
          <w:ilvl w:val="0"/>
          <w:numId w:val="11"/>
        </w:numPr>
        <w:spacing w:after="120"/>
        <w:ind w:left="357" w:hanging="357"/>
        <w:contextualSpacing w:val="0"/>
        <w:rPr>
          <w:rFonts w:ascii="Figtree" w:eastAsia="Times New Roman" w:hAnsi="Figtree" w:cstheme="minorHAnsi"/>
          <w:color w:val="auto"/>
          <w:lang w:val="en-AU" w:eastAsia="en-AU"/>
        </w:rPr>
      </w:pPr>
      <w:hyperlink r:id="rId36" w:history="1">
        <w:r w:rsidR="008F7696" w:rsidRPr="00B12BF5">
          <w:rPr>
            <w:rStyle w:val="Hyperlink"/>
            <w:rFonts w:ascii="Figtree" w:eastAsia="Times New Roman" w:hAnsi="Figtree" w:cstheme="minorHAnsi"/>
            <w:lang w:val="en-AU" w:eastAsia="en-AU"/>
          </w:rPr>
          <w:t>Trends in the gender composition of state and territory parliaments</w:t>
        </w:r>
      </w:hyperlink>
      <w:r w:rsidR="008F7696" w:rsidRPr="00B12BF5">
        <w:rPr>
          <w:rFonts w:ascii="Figtree" w:eastAsia="Times New Roman" w:hAnsi="Figtree" w:cstheme="minorHAnsi"/>
          <w:color w:val="auto"/>
          <w:lang w:val="en-AU" w:eastAsia="en-AU"/>
        </w:rPr>
        <w:br/>
        <w:t>Australia. Parliamentary Library, 2022</w:t>
      </w:r>
    </w:p>
    <w:p w14:paraId="43B4052B" w14:textId="77777777" w:rsidR="008F7696" w:rsidRPr="00B12BF5" w:rsidRDefault="00615ED9" w:rsidP="008F7696">
      <w:pPr>
        <w:pStyle w:val="ListParagraph"/>
        <w:numPr>
          <w:ilvl w:val="0"/>
          <w:numId w:val="11"/>
        </w:numPr>
        <w:spacing w:after="0" w:line="240" w:lineRule="auto"/>
        <w:ind w:left="357" w:hanging="357"/>
        <w:rPr>
          <w:rStyle w:val="Strong"/>
          <w:rFonts w:ascii="Figtree" w:eastAsia="Times New Roman" w:hAnsi="Figtree" w:cs="Arial"/>
          <w:color w:val="auto"/>
          <w:lang w:val="en-AU" w:eastAsia="en-AU"/>
        </w:rPr>
      </w:pPr>
      <w:hyperlink r:id="rId37" w:history="1">
        <w:r w:rsidR="008F7696" w:rsidRPr="00B12BF5">
          <w:rPr>
            <w:rStyle w:val="Hyperlink"/>
            <w:rFonts w:ascii="Figtree" w:hAnsi="Figtree" w:cs="Arial"/>
            <w:shd w:val="clear" w:color="auto" w:fill="FFFFFF"/>
          </w:rPr>
          <w:t>The missing cohort: women in local government</w:t>
        </w:r>
      </w:hyperlink>
      <w:r w:rsidR="008F7696" w:rsidRPr="00B12BF5">
        <w:rPr>
          <w:rStyle w:val="Strong"/>
          <w:rFonts w:ascii="Figtree" w:hAnsi="Figtree" w:cs="Arial"/>
          <w:b w:val="0"/>
          <w:bCs w:val="0"/>
          <w:color w:val="231F20"/>
          <w:shd w:val="clear" w:color="auto" w:fill="FFFFFF"/>
        </w:rPr>
        <w:br/>
      </w:r>
      <w:r w:rsidR="008F7696" w:rsidRPr="00B12BF5">
        <w:rPr>
          <w:rStyle w:val="Strong"/>
          <w:rFonts w:ascii="Figtree" w:hAnsi="Figtree" w:cs="Arial"/>
          <w:b w:val="0"/>
          <w:bCs w:val="0"/>
          <w:i/>
          <w:iCs/>
          <w:color w:val="231F20"/>
          <w:shd w:val="clear" w:color="auto" w:fill="FFFFFF"/>
        </w:rPr>
        <w:t>Australian Parliamentary Review</w:t>
      </w:r>
      <w:r w:rsidR="008F7696" w:rsidRPr="00B12BF5">
        <w:rPr>
          <w:rStyle w:val="Strong"/>
          <w:rFonts w:ascii="Figtree" w:hAnsi="Figtree" w:cs="Arial"/>
          <w:b w:val="0"/>
          <w:bCs w:val="0"/>
          <w:color w:val="231F20"/>
          <w:shd w:val="clear" w:color="auto" w:fill="FFFFFF"/>
        </w:rPr>
        <w:t>, 2021</w:t>
      </w:r>
    </w:p>
    <w:p w14:paraId="6C3723A7" w14:textId="77777777" w:rsidR="008F7696" w:rsidRPr="00F05CE6" w:rsidRDefault="008F7696" w:rsidP="00F05CE6">
      <w:pPr>
        <w:ind w:left="720"/>
        <w:rPr>
          <w:rFonts w:ascii="Figtree" w:hAnsi="Figtree"/>
        </w:rPr>
      </w:pPr>
      <w:r w:rsidRPr="00F05CE6">
        <w:rPr>
          <w:rFonts w:ascii="Figtree" w:hAnsi="Figtree"/>
        </w:rPr>
        <w:t xml:space="preserve">Investigates women’s experiences in running for Victorian local government and gender differences in electoral success and experience as a </w:t>
      </w:r>
      <w:proofErr w:type="spellStart"/>
      <w:r w:rsidRPr="00F05CE6">
        <w:rPr>
          <w:rFonts w:ascii="Figtree" w:hAnsi="Figtree"/>
        </w:rPr>
        <w:t>councillor</w:t>
      </w:r>
      <w:proofErr w:type="spellEnd"/>
      <w:r w:rsidRPr="00F05CE6">
        <w:rPr>
          <w:rFonts w:ascii="Figtree" w:hAnsi="Figtree"/>
        </w:rPr>
        <w:t>.</w:t>
      </w:r>
    </w:p>
    <w:p w14:paraId="1A5FA020" w14:textId="77777777" w:rsidR="008F7696" w:rsidRDefault="008F7696" w:rsidP="008F7696">
      <w:pPr>
        <w:rPr>
          <w:rFonts w:ascii="Arial" w:hAnsi="Arial" w:cs="Arial"/>
          <w:b/>
          <w:bCs/>
          <w:color w:val="00B050"/>
          <w:sz w:val="24"/>
          <w:szCs w:val="24"/>
        </w:rPr>
      </w:pPr>
    </w:p>
    <w:p w14:paraId="618EB92D"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8" w:name="Housing_Socioeconomics"/>
      <w:r w:rsidRPr="00B12BF5">
        <w:rPr>
          <w:rFonts w:ascii="Georgia" w:eastAsia="Times New Roman" w:hAnsi="Georgia" w:cs="Arial"/>
          <w:b/>
          <w:bCs/>
          <w:color w:val="7968AE"/>
          <w:kern w:val="36"/>
          <w:sz w:val="24"/>
          <w:szCs w:val="24"/>
        </w:rPr>
        <w:t>Housing</w:t>
      </w:r>
    </w:p>
    <w:bookmarkEnd w:id="8"/>
    <w:p w14:paraId="3B62CD1D" w14:textId="77777777" w:rsidR="008F7696" w:rsidRPr="00B12BF5" w:rsidRDefault="008F7696" w:rsidP="008F7696">
      <w:pPr>
        <w:pStyle w:val="ListParagraph"/>
        <w:numPr>
          <w:ilvl w:val="0"/>
          <w:numId w:val="8"/>
        </w:numPr>
        <w:shd w:val="clear" w:color="auto" w:fill="FFFFFF"/>
        <w:spacing w:after="120"/>
        <w:ind w:left="357" w:hanging="357"/>
        <w:contextualSpacing w:val="0"/>
        <w:outlineLvl w:val="1"/>
        <w:rPr>
          <w:rFonts w:ascii="Figtree" w:hAnsi="Figtree" w:cs="Arial"/>
          <w:color w:val="auto"/>
        </w:rPr>
      </w:pPr>
      <w:r w:rsidRPr="00B12BF5">
        <w:fldChar w:fldCharType="begin"/>
      </w:r>
      <w:r w:rsidRPr="00B12BF5">
        <w:rPr>
          <w:rFonts w:ascii="Figtree" w:hAnsi="Figtree"/>
        </w:rPr>
        <w:instrText xml:space="preserve"> HYPERLINK "https://www.ahuri.edu.au/analysis/brief/what-are-real-costs-australias-housing-crisis-women" </w:instrText>
      </w:r>
      <w:r w:rsidRPr="00B12BF5">
        <w:fldChar w:fldCharType="separate"/>
      </w:r>
      <w:r w:rsidRPr="00B12BF5">
        <w:rPr>
          <w:rStyle w:val="Hyperlink"/>
          <w:rFonts w:ascii="Figtree" w:hAnsi="Figtree" w:cs="Arial"/>
        </w:rPr>
        <w:t>What are the real costs of Australia’s housing crisis for women?</w:t>
      </w:r>
      <w:r w:rsidRPr="00B12BF5">
        <w:rPr>
          <w:rStyle w:val="Hyperlink"/>
          <w:rFonts w:ascii="Figtree" w:hAnsi="Figtree" w:cs="Arial"/>
        </w:rPr>
        <w:fldChar w:fldCharType="end"/>
      </w:r>
      <w:r w:rsidRPr="00B12BF5">
        <w:rPr>
          <w:rFonts w:ascii="Figtree" w:hAnsi="Figtree" w:cs="Arial"/>
        </w:rPr>
        <w:br/>
        <w:t>Australian Housing and Urban Research Institute</w:t>
      </w:r>
      <w:r w:rsidRPr="00B12BF5">
        <w:rPr>
          <w:rFonts w:ascii="Figtree" w:hAnsi="Figtree" w:cs="Arial"/>
          <w:color w:val="00B050"/>
          <w:sz w:val="24"/>
          <w:szCs w:val="24"/>
        </w:rPr>
        <w:t xml:space="preserve">, </w:t>
      </w:r>
      <w:r w:rsidRPr="00B12BF5">
        <w:rPr>
          <w:rFonts w:ascii="Figtree" w:hAnsi="Figtree" w:cs="Arial"/>
          <w:color w:val="auto"/>
        </w:rPr>
        <w:t>2023</w:t>
      </w:r>
    </w:p>
    <w:p w14:paraId="58639C3D" w14:textId="77777777" w:rsidR="008F7696" w:rsidRPr="00B12BF5" w:rsidRDefault="00615ED9" w:rsidP="008F7696">
      <w:pPr>
        <w:pStyle w:val="ListParagraph"/>
        <w:numPr>
          <w:ilvl w:val="0"/>
          <w:numId w:val="8"/>
        </w:numPr>
        <w:shd w:val="clear" w:color="auto" w:fill="FFFFFF"/>
        <w:spacing w:after="0"/>
        <w:ind w:left="357" w:hanging="357"/>
        <w:contextualSpacing w:val="0"/>
        <w:outlineLvl w:val="1"/>
        <w:rPr>
          <w:rFonts w:ascii="Figtree" w:hAnsi="Figtree" w:cs="Arial"/>
          <w:color w:val="auto"/>
        </w:rPr>
      </w:pPr>
      <w:hyperlink r:id="rId38" w:history="1">
        <w:r w:rsidR="008F7696" w:rsidRPr="00B12BF5">
          <w:rPr>
            <w:rStyle w:val="Hyperlink"/>
            <w:rFonts w:ascii="Figtree" w:hAnsi="Figtree" w:cs="Arial"/>
          </w:rPr>
          <w:t>Inquiry into homelessness in Victoria: final report</w:t>
        </w:r>
      </w:hyperlink>
      <w:r w:rsidR="008F7696" w:rsidRPr="00B12BF5">
        <w:rPr>
          <w:rFonts w:ascii="Figtree" w:hAnsi="Figtree" w:cs="Arial"/>
          <w:color w:val="auto"/>
        </w:rPr>
        <w:br/>
        <w:t>Parliament of Victoria, 2021</w:t>
      </w:r>
    </w:p>
    <w:p w14:paraId="006DADAD" w14:textId="77777777" w:rsidR="008F7696" w:rsidRPr="00B12BF5" w:rsidRDefault="008F7696" w:rsidP="008F7696">
      <w:pPr>
        <w:shd w:val="clear" w:color="auto" w:fill="FFFFFF"/>
        <w:spacing w:after="120"/>
        <w:ind w:left="720"/>
        <w:outlineLvl w:val="1"/>
        <w:rPr>
          <w:rFonts w:ascii="Figtree" w:hAnsi="Figtree" w:cs="Arial"/>
          <w:color w:val="auto"/>
        </w:rPr>
      </w:pPr>
      <w:r w:rsidRPr="00B12BF5">
        <w:rPr>
          <w:rFonts w:ascii="Figtree" w:hAnsi="Figtree" w:cs="Arial"/>
          <w:color w:val="auto"/>
        </w:rPr>
        <w:t>Statistics relating to women cited throughout</w:t>
      </w:r>
    </w:p>
    <w:p w14:paraId="13EB4B85" w14:textId="33BE6350" w:rsidR="008F7696" w:rsidRPr="008F7696" w:rsidRDefault="00615ED9" w:rsidP="008F7696">
      <w:pPr>
        <w:pStyle w:val="ListParagraph"/>
        <w:numPr>
          <w:ilvl w:val="0"/>
          <w:numId w:val="8"/>
        </w:numPr>
        <w:shd w:val="clear" w:color="auto" w:fill="FFFFFF"/>
        <w:spacing w:after="120"/>
        <w:ind w:left="357" w:hanging="357"/>
        <w:contextualSpacing w:val="0"/>
        <w:outlineLvl w:val="1"/>
        <w:rPr>
          <w:rFonts w:ascii="Figtree" w:hAnsi="Figtree" w:cs="Arial"/>
          <w:color w:val="auto"/>
        </w:rPr>
      </w:pPr>
      <w:hyperlink r:id="rId39" w:history="1">
        <w:r w:rsidR="008F7696" w:rsidRPr="00B12BF5">
          <w:rPr>
            <w:rStyle w:val="Hyperlink"/>
            <w:rFonts w:ascii="Figtree" w:hAnsi="Figtree" w:cs="Arial"/>
          </w:rPr>
          <w:t>Women’s housing needs in regional Australia: summary research report</w:t>
        </w:r>
      </w:hyperlink>
      <w:r w:rsidR="008F7696" w:rsidRPr="00B12BF5">
        <w:rPr>
          <w:rFonts w:ascii="Figtree" w:hAnsi="Figtree" w:cs="Arial"/>
          <w:color w:val="auto"/>
        </w:rPr>
        <w:br/>
        <w:t>YWCA National Housing, 2020</w:t>
      </w:r>
    </w:p>
    <w:p w14:paraId="0B968CD0" w14:textId="77777777" w:rsidR="008F7696"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9" w:name="Transport_Socioeconomics"/>
    </w:p>
    <w:p w14:paraId="44BCF30A" w14:textId="554322B0"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Transport</w:t>
      </w:r>
    </w:p>
    <w:bookmarkEnd w:id="9"/>
    <w:p w14:paraId="272F1B9D" w14:textId="43EB9506" w:rsidR="008F7696" w:rsidRDefault="008F7696" w:rsidP="008F7696">
      <w:pPr>
        <w:pStyle w:val="ListParagraph"/>
        <w:numPr>
          <w:ilvl w:val="0"/>
          <w:numId w:val="18"/>
        </w:numPr>
        <w:rPr>
          <w:rFonts w:ascii="Figtree" w:hAnsi="Figtree" w:cstheme="minorHAnsi"/>
        </w:rPr>
      </w:pPr>
      <w:r w:rsidRPr="00B12BF5">
        <w:fldChar w:fldCharType="begin"/>
      </w:r>
      <w:r w:rsidRPr="00B12BF5">
        <w:rPr>
          <w:rFonts w:ascii="Figtree" w:hAnsi="Figtree"/>
        </w:rPr>
        <w:instrText xml:space="preserve"> HYPERLINK "https://theconversation.com/the-challenge-for-chauffeur-mums-navigating-a-city-that-wasnt-planned-for-women-193392" </w:instrText>
      </w:r>
      <w:r w:rsidRPr="00B12BF5">
        <w:fldChar w:fldCharType="separate"/>
      </w:r>
      <w:r w:rsidRPr="00B12BF5">
        <w:rPr>
          <w:rStyle w:val="Hyperlink"/>
          <w:rFonts w:ascii="Figtree" w:hAnsi="Figtree" w:cstheme="minorHAnsi"/>
        </w:rPr>
        <w:t>The challenge for ‘chauffeur mums’: navigating a city that wasn’t planned for women</w:t>
      </w:r>
      <w:r w:rsidRPr="00B12BF5">
        <w:rPr>
          <w:rStyle w:val="Hyperlink"/>
          <w:rFonts w:ascii="Figtree" w:hAnsi="Figtree" w:cstheme="minorHAnsi"/>
        </w:rPr>
        <w:fldChar w:fldCharType="end"/>
      </w:r>
      <w:r w:rsidRPr="00B12BF5">
        <w:rPr>
          <w:rFonts w:ascii="Figtree" w:hAnsi="Figtree" w:cstheme="minorHAnsi"/>
        </w:rPr>
        <w:br/>
        <w:t>The Conversation, 2022</w:t>
      </w:r>
    </w:p>
    <w:p w14:paraId="64B937AB" w14:textId="77777777" w:rsidR="008F7696" w:rsidRPr="008F7696" w:rsidRDefault="008F7696" w:rsidP="008F7696">
      <w:pPr>
        <w:pStyle w:val="ListParagraph"/>
        <w:ind w:left="360" w:firstLine="0"/>
        <w:rPr>
          <w:rFonts w:ascii="Figtree" w:hAnsi="Figtree" w:cstheme="minorHAnsi"/>
        </w:rPr>
      </w:pPr>
    </w:p>
    <w:p w14:paraId="6BE21100"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10" w:name="Aboriginal_Socioeconomics"/>
      <w:r w:rsidRPr="00B12BF5">
        <w:rPr>
          <w:rFonts w:ascii="Georgia" w:eastAsia="Times New Roman" w:hAnsi="Georgia" w:cs="Arial"/>
          <w:b/>
          <w:bCs/>
          <w:color w:val="7968AE"/>
          <w:kern w:val="36"/>
          <w:sz w:val="24"/>
          <w:szCs w:val="24"/>
        </w:rPr>
        <w:t>Aboriginal and Torres Strait Islander women: socioeconomics</w:t>
      </w:r>
      <w:bookmarkEnd w:id="10"/>
    </w:p>
    <w:p w14:paraId="5AB326D5" w14:textId="77777777" w:rsidR="008F7696" w:rsidRPr="00B12BF5" w:rsidRDefault="00615ED9" w:rsidP="008F7696">
      <w:pPr>
        <w:pStyle w:val="ListParagraph"/>
        <w:numPr>
          <w:ilvl w:val="0"/>
          <w:numId w:val="4"/>
        </w:numPr>
        <w:autoSpaceDE w:val="0"/>
        <w:autoSpaceDN w:val="0"/>
        <w:adjustRightInd w:val="0"/>
        <w:spacing w:after="0"/>
        <w:ind w:left="357" w:hanging="357"/>
        <w:contextualSpacing w:val="0"/>
        <w:rPr>
          <w:rFonts w:ascii="Figtree" w:hAnsi="Figtree" w:cstheme="minorHAnsi"/>
        </w:rPr>
      </w:pPr>
      <w:hyperlink r:id="rId40" w:history="1">
        <w:proofErr w:type="spellStart"/>
        <w:r w:rsidR="008F7696" w:rsidRPr="00B12BF5">
          <w:rPr>
            <w:rStyle w:val="Hyperlink"/>
            <w:rFonts w:ascii="Figtree" w:hAnsi="Figtree" w:cstheme="minorHAnsi"/>
          </w:rPr>
          <w:t>Wiyi</w:t>
        </w:r>
        <w:proofErr w:type="spellEnd"/>
        <w:r w:rsidR="008F7696" w:rsidRPr="00B12BF5">
          <w:rPr>
            <w:rStyle w:val="Hyperlink"/>
            <w:rFonts w:ascii="Figtree" w:hAnsi="Figtree" w:cstheme="minorHAnsi"/>
          </w:rPr>
          <w:t xml:space="preserve"> </w:t>
        </w:r>
        <w:proofErr w:type="spellStart"/>
        <w:r w:rsidR="008F7696" w:rsidRPr="00B12BF5">
          <w:rPr>
            <w:rStyle w:val="Hyperlink"/>
            <w:rFonts w:ascii="Figtree" w:hAnsi="Figtree" w:cstheme="minorHAnsi"/>
          </w:rPr>
          <w:t>Yani</w:t>
        </w:r>
        <w:proofErr w:type="spellEnd"/>
        <w:r w:rsidR="008F7696" w:rsidRPr="00B12BF5">
          <w:rPr>
            <w:rStyle w:val="Hyperlink"/>
            <w:rFonts w:ascii="Figtree" w:hAnsi="Figtree" w:cstheme="minorHAnsi"/>
          </w:rPr>
          <w:t xml:space="preserve"> U </w:t>
        </w:r>
        <w:proofErr w:type="spellStart"/>
        <w:r w:rsidR="008F7696" w:rsidRPr="00B12BF5">
          <w:rPr>
            <w:rStyle w:val="Hyperlink"/>
            <w:rFonts w:ascii="Figtree" w:hAnsi="Figtree" w:cstheme="minorHAnsi"/>
          </w:rPr>
          <w:t>Thangani</w:t>
        </w:r>
        <w:proofErr w:type="spellEnd"/>
        <w:r w:rsidR="008F7696" w:rsidRPr="00B12BF5">
          <w:rPr>
            <w:rStyle w:val="Hyperlink"/>
            <w:rFonts w:ascii="Figtree" w:hAnsi="Figtree" w:cstheme="minorHAnsi"/>
          </w:rPr>
          <w:t xml:space="preserve"> (Women’s Voices): Securing Our Rights, Securing Our Future Report</w:t>
        </w:r>
      </w:hyperlink>
      <w:r w:rsidR="008F7696" w:rsidRPr="00B12BF5">
        <w:rPr>
          <w:rStyle w:val="Hyperlink"/>
          <w:rFonts w:ascii="Figtree" w:hAnsi="Figtree" w:cstheme="minorHAnsi"/>
        </w:rPr>
        <w:t xml:space="preserve"> </w:t>
      </w:r>
      <w:r w:rsidR="008F7696" w:rsidRPr="00B12BF5">
        <w:rPr>
          <w:rFonts w:ascii="Figtree" w:hAnsi="Figtree" w:cstheme="minorHAnsi"/>
        </w:rPr>
        <w:br/>
        <w:t>Australian Human Rights Commission, 2020.</w:t>
      </w:r>
    </w:p>
    <w:p w14:paraId="25E5A0B5" w14:textId="77777777" w:rsidR="008F7696" w:rsidRDefault="00615ED9" w:rsidP="008F7696">
      <w:pPr>
        <w:spacing w:after="120"/>
        <w:ind w:left="357"/>
        <w:rPr>
          <w:rFonts w:ascii="Figtree" w:hAnsi="Figtree" w:cstheme="minorHAnsi"/>
        </w:rPr>
      </w:pPr>
      <w:hyperlink r:id="rId41" w:anchor="page=289" w:history="1">
        <w:r w:rsidR="008F7696" w:rsidRPr="00B12BF5">
          <w:rPr>
            <w:rStyle w:val="Hyperlink"/>
            <w:rFonts w:ascii="Figtree" w:hAnsi="Figtree" w:cstheme="minorHAnsi"/>
          </w:rPr>
          <w:t>Chapter 9</w:t>
        </w:r>
      </w:hyperlink>
      <w:r w:rsidR="008F7696" w:rsidRPr="00B12BF5">
        <w:rPr>
          <w:rFonts w:ascii="Figtree" w:hAnsi="Figtree" w:cstheme="minorHAnsi"/>
        </w:rPr>
        <w:t>:   Housing and homelessness, pp. 287-313.</w:t>
      </w:r>
      <w:r w:rsidR="008F7696" w:rsidRPr="00B12BF5">
        <w:rPr>
          <w:rFonts w:ascii="Figtree" w:hAnsi="Figtree" w:cstheme="minorHAnsi"/>
        </w:rPr>
        <w:br/>
      </w:r>
      <w:hyperlink r:id="rId42" w:anchor="page=451" w:history="1">
        <w:r w:rsidR="008F7696" w:rsidRPr="00B12BF5">
          <w:rPr>
            <w:rStyle w:val="Hyperlink"/>
            <w:rFonts w:ascii="Figtree" w:hAnsi="Figtree" w:cstheme="minorHAnsi"/>
          </w:rPr>
          <w:t>Chapter 14</w:t>
        </w:r>
      </w:hyperlink>
      <w:r w:rsidR="008F7696" w:rsidRPr="00B12BF5">
        <w:rPr>
          <w:rFonts w:ascii="Figtree" w:hAnsi="Figtree" w:cstheme="minorHAnsi"/>
        </w:rPr>
        <w:t xml:space="preserve">: Learning and education, pp. 449-481. </w:t>
      </w:r>
      <w:r w:rsidR="008F7696" w:rsidRPr="00B12BF5">
        <w:rPr>
          <w:rFonts w:ascii="Figtree" w:hAnsi="Figtree" w:cstheme="minorHAnsi"/>
        </w:rPr>
        <w:br/>
      </w:r>
      <w:hyperlink r:id="rId43" w:anchor="page=503" w:history="1">
        <w:r w:rsidR="008F7696" w:rsidRPr="00B12BF5">
          <w:rPr>
            <w:rStyle w:val="Hyperlink"/>
            <w:rFonts w:ascii="Figtree" w:hAnsi="Figtree" w:cstheme="minorHAnsi"/>
          </w:rPr>
          <w:t>Chapter 15</w:t>
        </w:r>
      </w:hyperlink>
      <w:r w:rsidR="008F7696" w:rsidRPr="00B12BF5">
        <w:rPr>
          <w:rFonts w:ascii="Figtree" w:hAnsi="Figtree" w:cstheme="minorHAnsi"/>
        </w:rPr>
        <w:t>: Employment and empowerment, pp. 501-531.</w:t>
      </w:r>
      <w:r w:rsidR="008F7696" w:rsidRPr="00B12BF5">
        <w:rPr>
          <w:rFonts w:ascii="Figtree" w:hAnsi="Figtree" w:cstheme="minorHAnsi"/>
        </w:rPr>
        <w:br/>
      </w:r>
      <w:hyperlink r:id="rId44" w:anchor="page=535" w:history="1">
        <w:r w:rsidR="008F7696" w:rsidRPr="00B12BF5">
          <w:rPr>
            <w:rStyle w:val="Hyperlink"/>
            <w:rFonts w:ascii="Figtree" w:hAnsi="Figtree" w:cstheme="minorHAnsi"/>
          </w:rPr>
          <w:t>Chapter 16</w:t>
        </w:r>
      </w:hyperlink>
      <w:r w:rsidR="008F7696" w:rsidRPr="00B12BF5">
        <w:rPr>
          <w:rFonts w:ascii="Figtree" w:hAnsi="Figtree" w:cstheme="minorHAnsi"/>
        </w:rPr>
        <w:t xml:space="preserve">: Economic participation, pp. 533-561. </w:t>
      </w:r>
    </w:p>
    <w:p w14:paraId="2F0D074A" w14:textId="77777777" w:rsidR="008F7696" w:rsidRDefault="008F7696" w:rsidP="008F7696">
      <w:pPr>
        <w:spacing w:after="120"/>
        <w:ind w:left="357"/>
        <w:rPr>
          <w:rFonts w:ascii="Figtree" w:hAnsi="Figtree" w:cstheme="minorHAnsi"/>
        </w:rPr>
      </w:pPr>
    </w:p>
    <w:p w14:paraId="47A9C7D9" w14:textId="77777777" w:rsidR="008F7696" w:rsidRPr="00B12BF5" w:rsidRDefault="008F7696" w:rsidP="008F7696">
      <w:pPr>
        <w:spacing w:after="120"/>
        <w:ind w:left="357"/>
        <w:rPr>
          <w:rFonts w:ascii="Figtree" w:hAnsi="Figtree" w:cstheme="minorHAnsi"/>
        </w:rPr>
      </w:pPr>
    </w:p>
    <w:p w14:paraId="755305BC" w14:textId="77777777" w:rsidR="008F7696" w:rsidRPr="00B12BF5" w:rsidRDefault="00615ED9" w:rsidP="008F7696">
      <w:pPr>
        <w:pStyle w:val="ListParagraph"/>
        <w:numPr>
          <w:ilvl w:val="0"/>
          <w:numId w:val="19"/>
        </w:numPr>
        <w:spacing w:after="0"/>
        <w:ind w:left="357" w:hanging="357"/>
        <w:contextualSpacing w:val="0"/>
        <w:rPr>
          <w:rStyle w:val="field"/>
          <w:rFonts w:ascii="Figtree" w:hAnsi="Figtree" w:cstheme="minorHAnsi"/>
          <w:bdr w:val="none" w:sz="0" w:space="0" w:color="auto" w:frame="1"/>
        </w:rPr>
      </w:pPr>
      <w:hyperlink r:id="rId45" w:history="1">
        <w:r w:rsidR="008F7696" w:rsidRPr="00B12BF5">
          <w:rPr>
            <w:rStyle w:val="Hyperlink"/>
            <w:rFonts w:ascii="Figtree" w:hAnsi="Figtree" w:cstheme="minorHAnsi"/>
            <w:bdr w:val="none" w:sz="0" w:space="0" w:color="auto" w:frame="1"/>
          </w:rPr>
          <w:t>Gari Yala (Speak the Truth): Gendered Insights</w:t>
        </w:r>
      </w:hyperlink>
      <w:r w:rsidR="008F7696" w:rsidRPr="00B12BF5">
        <w:rPr>
          <w:rStyle w:val="field"/>
          <w:rFonts w:ascii="Figtree" w:hAnsi="Figtree" w:cstheme="minorHAnsi"/>
          <w:bdr w:val="none" w:sz="0" w:space="0" w:color="auto" w:frame="1"/>
        </w:rPr>
        <w:br/>
        <w:t>Women’s Gender Equality Agency, 2021</w:t>
      </w:r>
    </w:p>
    <w:p w14:paraId="5B1755B5" w14:textId="42B2E3E2" w:rsidR="008F7696" w:rsidRDefault="008F7696" w:rsidP="008F7696">
      <w:pPr>
        <w:spacing w:after="120"/>
        <w:ind w:left="720"/>
        <w:rPr>
          <w:rFonts w:ascii="Figtree" w:hAnsi="Figtree" w:cstheme="minorHAnsi"/>
        </w:rPr>
      </w:pPr>
      <w:r w:rsidRPr="00B12BF5">
        <w:rPr>
          <w:rFonts w:ascii="Figtree" w:hAnsi="Figtree" w:cstheme="minorHAnsi"/>
        </w:rPr>
        <w:t>Examines the experiences of Aboriginal and Torres Strait Islander women inside Australian workplaces, revealing that Indigenous mums and carers are the most likely group to experience discrimination.</w:t>
      </w:r>
      <w:bookmarkStart w:id="11" w:name="Disabilities_Aboriginal"/>
      <w:bookmarkStart w:id="12" w:name="LGBTIQ_Socioeconomics"/>
      <w:bookmarkEnd w:id="11"/>
    </w:p>
    <w:p w14:paraId="35565CA2" w14:textId="77777777" w:rsidR="008F7696" w:rsidRDefault="008F7696" w:rsidP="008F7696">
      <w:pPr>
        <w:spacing w:after="120"/>
        <w:ind w:left="720"/>
        <w:rPr>
          <w:rFonts w:ascii="Arial" w:hAnsi="Arial" w:cs="Arial"/>
          <w:b/>
          <w:bCs/>
          <w:color w:val="000000" w:themeColor="text1"/>
          <w:sz w:val="24"/>
          <w:szCs w:val="24"/>
          <w:shd w:val="clear" w:color="auto" w:fill="FAFAFA"/>
        </w:rPr>
      </w:pPr>
    </w:p>
    <w:p w14:paraId="293FD4E6"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LGBTIQ+ people: socioeconomics</w:t>
      </w:r>
      <w:bookmarkEnd w:id="12"/>
    </w:p>
    <w:bookmarkStart w:id="13" w:name="Migrant_refugee_Socioeconomics"/>
    <w:p w14:paraId="10D754B9" w14:textId="77777777" w:rsidR="008F7696" w:rsidRPr="00B12BF5" w:rsidRDefault="008F7696" w:rsidP="008F7696">
      <w:pPr>
        <w:pStyle w:val="NoSpacing"/>
        <w:numPr>
          <w:ilvl w:val="0"/>
          <w:numId w:val="20"/>
        </w:numPr>
        <w:spacing w:after="120"/>
        <w:ind w:left="357" w:hanging="357"/>
        <w:outlineLvl w:val="0"/>
        <w:rPr>
          <w:rFonts w:ascii="Figtree" w:hAnsi="Figtree" w:cstheme="minorHAnsi"/>
          <w:shd w:val="clear" w:color="auto" w:fill="FFFFFF"/>
        </w:rPr>
      </w:pPr>
      <w:r w:rsidRPr="00B12BF5">
        <w:fldChar w:fldCharType="begin"/>
      </w:r>
      <w:r w:rsidRPr="00B12BF5">
        <w:rPr>
          <w:rFonts w:ascii="Figtree" w:hAnsi="Figtree" w:cstheme="minorHAnsi"/>
        </w:rPr>
        <w:instrText>HYPERLINK "https://www.abs.gov.au/AUSSTATS/abs@.nsf/Lookup/2071.0Main+Features1002016?OpenDocument"</w:instrText>
      </w:r>
      <w:r w:rsidRPr="00B12BF5">
        <w:fldChar w:fldCharType="separate"/>
      </w:r>
      <w:r w:rsidRPr="00B12BF5">
        <w:rPr>
          <w:rStyle w:val="Hyperlink"/>
          <w:rFonts w:ascii="Figtree" w:hAnsi="Figtree" w:cstheme="minorHAnsi"/>
          <w:shd w:val="clear" w:color="auto" w:fill="FFFFFF"/>
        </w:rPr>
        <w:t>2071.0 - Census of Population and Housing: Reflecting Australia - Stories from the Census, 2016: Sex and gender diversity in the 2016 Census</w:t>
      </w:r>
      <w:r w:rsidRPr="00B12BF5">
        <w:rPr>
          <w:rStyle w:val="Hyperlink"/>
          <w:rFonts w:ascii="Figtree" w:hAnsi="Figtree" w:cstheme="minorHAnsi"/>
          <w:shd w:val="clear" w:color="auto" w:fill="FFFFFF"/>
        </w:rPr>
        <w:fldChar w:fldCharType="end"/>
      </w:r>
      <w:r w:rsidRPr="00B12BF5">
        <w:rPr>
          <w:rFonts w:ascii="Figtree" w:hAnsi="Figtree" w:cstheme="minorHAnsi"/>
          <w:shd w:val="clear" w:color="auto" w:fill="FFFFFF"/>
        </w:rPr>
        <w:br/>
        <w:t xml:space="preserve">Australian Bureau of Statistics, 2018 </w:t>
      </w:r>
    </w:p>
    <w:p w14:paraId="2FD9F687" w14:textId="77777777" w:rsidR="008F7696" w:rsidRPr="00B12BF5" w:rsidRDefault="00615ED9" w:rsidP="008F7696">
      <w:pPr>
        <w:pStyle w:val="NoSpacing"/>
        <w:numPr>
          <w:ilvl w:val="0"/>
          <w:numId w:val="20"/>
        </w:numPr>
        <w:spacing w:after="120"/>
        <w:ind w:left="357" w:hanging="357"/>
        <w:outlineLvl w:val="0"/>
        <w:rPr>
          <w:rFonts w:ascii="Figtree" w:hAnsi="Figtree" w:cstheme="minorHAnsi"/>
          <w:i/>
          <w:iCs/>
          <w:u w:val="single"/>
        </w:rPr>
      </w:pPr>
      <w:hyperlink r:id="rId46" w:anchor="page=87" w:history="1">
        <w:r w:rsidR="008F7696" w:rsidRPr="00B12BF5">
          <w:rPr>
            <w:rStyle w:val="Hyperlink"/>
            <w:rFonts w:ascii="Figtree" w:hAnsi="Figtree" w:cstheme="minorHAnsi"/>
          </w:rPr>
          <w:t>The Household, Income and Labour Dynamics in Australia Survey: selected findings from Waves 1 to 12: Chapter 10: Sexual identity and economic, health and social outcomes</w:t>
        </w:r>
      </w:hyperlink>
      <w:r w:rsidR="008F7696" w:rsidRPr="00B12BF5">
        <w:rPr>
          <w:rFonts w:ascii="Figtree" w:hAnsi="Figtree" w:cstheme="minorHAnsi"/>
        </w:rPr>
        <w:br/>
        <w:t>Melbourne Institute of Applied Economic and Social Research. The University of Melbourne, 2015</w:t>
      </w:r>
    </w:p>
    <w:p w14:paraId="57D37128" w14:textId="77777777" w:rsidR="008F7696" w:rsidRPr="00B12BF5" w:rsidRDefault="00615ED9" w:rsidP="008F7696">
      <w:pPr>
        <w:pStyle w:val="NoSpacing"/>
        <w:numPr>
          <w:ilvl w:val="0"/>
          <w:numId w:val="20"/>
        </w:numPr>
        <w:spacing w:after="120"/>
        <w:ind w:left="357" w:hanging="357"/>
        <w:outlineLvl w:val="0"/>
        <w:rPr>
          <w:rFonts w:ascii="Figtree" w:hAnsi="Figtree" w:cstheme="minorHAnsi"/>
          <w:i/>
          <w:iCs/>
          <w:u w:val="single"/>
        </w:rPr>
      </w:pPr>
      <w:hyperlink r:id="rId47" w:history="1">
        <w:r w:rsidR="008F7696" w:rsidRPr="00B12BF5">
          <w:rPr>
            <w:rStyle w:val="Hyperlink"/>
            <w:rFonts w:ascii="Figtree" w:hAnsi="Figtree" w:cstheme="minorHAnsi"/>
          </w:rPr>
          <w:t>VicHealth Indicators Survey 2015 Supplementary report: Sexuality</w:t>
        </w:r>
      </w:hyperlink>
      <w:r w:rsidR="008F7696" w:rsidRPr="00B12BF5">
        <w:rPr>
          <w:rFonts w:ascii="Figtree" w:hAnsi="Figtree" w:cstheme="minorHAnsi"/>
        </w:rPr>
        <w:br/>
        <w:t>VicHealth, 2017</w:t>
      </w:r>
    </w:p>
    <w:p w14:paraId="65A8FCBF" w14:textId="77777777" w:rsidR="008F7696" w:rsidRPr="00B12BF5" w:rsidRDefault="00615ED9" w:rsidP="008F7696">
      <w:pPr>
        <w:pStyle w:val="ListParagraph"/>
        <w:numPr>
          <w:ilvl w:val="0"/>
          <w:numId w:val="21"/>
        </w:numPr>
        <w:tabs>
          <w:tab w:val="left" w:pos="357"/>
        </w:tabs>
        <w:spacing w:after="120"/>
        <w:ind w:left="357" w:hanging="357"/>
        <w:contextualSpacing w:val="0"/>
        <w:rPr>
          <w:rFonts w:ascii="Figtree" w:hAnsi="Figtree" w:cstheme="minorHAnsi"/>
        </w:rPr>
      </w:pPr>
      <w:hyperlink r:id="rId48" w:history="1">
        <w:r w:rsidR="008F7696" w:rsidRPr="00B12BF5">
          <w:rPr>
            <w:rStyle w:val="Hyperlink"/>
            <w:rFonts w:ascii="Figtree" w:hAnsi="Figtree" w:cstheme="minorHAnsi"/>
          </w:rPr>
          <w:t>Selected characteristics of persons living as wives, husbands and partners in same and opposite sex couples, Victoria, 2016</w:t>
        </w:r>
      </w:hyperlink>
      <w:r w:rsidR="008F7696" w:rsidRPr="00B12BF5">
        <w:rPr>
          <w:rStyle w:val="Hyperlink"/>
          <w:rFonts w:ascii="Figtree" w:hAnsi="Figtree" w:cstheme="minorHAnsi"/>
        </w:rPr>
        <w:br/>
      </w:r>
      <w:r w:rsidR="008F7696" w:rsidRPr="00B12BF5">
        <w:rPr>
          <w:rFonts w:ascii="Figtree" w:hAnsi="Figtree" w:cstheme="minorHAnsi"/>
        </w:rPr>
        <w:t>Gender Statistics (Social Statistics)</w:t>
      </w:r>
    </w:p>
    <w:p w14:paraId="1EF516D6" w14:textId="77777777" w:rsidR="008F7696" w:rsidRPr="00B12BF5" w:rsidRDefault="00615ED9" w:rsidP="008F7696">
      <w:pPr>
        <w:pStyle w:val="ListParagraph"/>
        <w:numPr>
          <w:ilvl w:val="0"/>
          <w:numId w:val="21"/>
        </w:numPr>
        <w:tabs>
          <w:tab w:val="left" w:pos="357"/>
        </w:tabs>
        <w:spacing w:after="120"/>
        <w:ind w:left="357" w:hanging="357"/>
        <w:contextualSpacing w:val="0"/>
        <w:rPr>
          <w:rFonts w:ascii="Figtree" w:hAnsi="Figtree" w:cstheme="minorHAnsi"/>
        </w:rPr>
      </w:pPr>
      <w:hyperlink r:id="rId49" w:history="1">
        <w:r w:rsidR="008F7696" w:rsidRPr="00B12BF5">
          <w:rPr>
            <w:rStyle w:val="Hyperlink"/>
            <w:rFonts w:ascii="Figtree" w:hAnsi="Figtree" w:cstheme="minorHAnsi"/>
          </w:rPr>
          <w:t>Proportion of couples which are same sex by LGA, Victoria, 2021</w:t>
        </w:r>
      </w:hyperlink>
      <w:r w:rsidR="008F7696" w:rsidRPr="00B12BF5">
        <w:rPr>
          <w:rStyle w:val="Hyperlink"/>
          <w:rFonts w:ascii="Figtree" w:hAnsi="Figtree" w:cstheme="minorHAnsi"/>
        </w:rPr>
        <w:br/>
      </w:r>
      <w:r w:rsidR="008F7696" w:rsidRPr="00B12BF5">
        <w:rPr>
          <w:rFonts w:ascii="Figtree" w:hAnsi="Figtree" w:cstheme="minorHAnsi"/>
        </w:rPr>
        <w:t xml:space="preserve">Gender Statistics (Social Statistics) </w:t>
      </w:r>
    </w:p>
    <w:p w14:paraId="3B79D55A" w14:textId="77777777" w:rsidR="008F7696" w:rsidRPr="00B12BF5" w:rsidRDefault="00615ED9" w:rsidP="008F7696">
      <w:pPr>
        <w:pStyle w:val="ListParagraph"/>
        <w:numPr>
          <w:ilvl w:val="0"/>
          <w:numId w:val="21"/>
        </w:numPr>
        <w:tabs>
          <w:tab w:val="left" w:pos="357"/>
        </w:tabs>
        <w:spacing w:after="120"/>
        <w:ind w:left="357" w:hanging="357"/>
        <w:contextualSpacing w:val="0"/>
        <w:rPr>
          <w:rFonts w:ascii="Figtree" w:hAnsi="Figtree" w:cstheme="minorHAnsi"/>
          <w:color w:val="000000" w:themeColor="text1"/>
          <w:shd w:val="clear" w:color="auto" w:fill="FAFAFA"/>
        </w:rPr>
      </w:pPr>
      <w:hyperlink r:id="rId50" w:history="1">
        <w:r w:rsidR="008F7696" w:rsidRPr="00B12BF5">
          <w:rPr>
            <w:rStyle w:val="Hyperlink"/>
            <w:rFonts w:ascii="Figtree" w:hAnsi="Figtree" w:cstheme="minorHAnsi"/>
          </w:rPr>
          <w:t>LGBTI marriage vote by LGA, Victoria, 2017</w:t>
        </w:r>
      </w:hyperlink>
      <w:r w:rsidR="008F7696" w:rsidRPr="00B12BF5">
        <w:rPr>
          <w:rStyle w:val="Hyperlink"/>
          <w:rFonts w:ascii="Figtree" w:hAnsi="Figtree" w:cstheme="minorHAnsi"/>
        </w:rPr>
        <w:br/>
      </w:r>
      <w:r w:rsidR="008F7696" w:rsidRPr="00B12BF5">
        <w:rPr>
          <w:rFonts w:ascii="Figtree" w:hAnsi="Figtree" w:cstheme="minorHAnsi"/>
        </w:rPr>
        <w:t>Gender Statistics (Social Statistics)</w:t>
      </w:r>
    </w:p>
    <w:p w14:paraId="4BFAADB8" w14:textId="77777777" w:rsidR="008F7696" w:rsidRPr="00132CE9" w:rsidRDefault="008F7696" w:rsidP="008F7696">
      <w:pPr>
        <w:tabs>
          <w:tab w:val="left" w:pos="357"/>
        </w:tabs>
        <w:spacing w:after="120"/>
        <w:rPr>
          <w:rFonts w:asciiTheme="minorHAnsi" w:hAnsiTheme="minorHAnsi" w:cstheme="minorHAnsi"/>
          <w:color w:val="000000" w:themeColor="text1"/>
          <w:shd w:val="clear" w:color="auto" w:fill="FAFAFA"/>
        </w:rPr>
      </w:pPr>
    </w:p>
    <w:p w14:paraId="6AE74561"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Migrant and refugee women: socioeconomics</w:t>
      </w:r>
      <w:bookmarkEnd w:id="13"/>
    </w:p>
    <w:bookmarkStart w:id="14" w:name="Older_women_Socioeconomics"/>
    <w:p w14:paraId="455D9CC3" w14:textId="77777777" w:rsidR="008F7696" w:rsidRPr="00B12BF5" w:rsidRDefault="008F7696" w:rsidP="008F7696">
      <w:pPr>
        <w:pStyle w:val="NoSpacing"/>
        <w:numPr>
          <w:ilvl w:val="0"/>
          <w:numId w:val="5"/>
        </w:numPr>
        <w:spacing w:after="120" w:line="259" w:lineRule="auto"/>
        <w:ind w:left="717" w:hanging="360"/>
        <w:rPr>
          <w:rFonts w:ascii="Figtree" w:hAnsi="Figtree" w:cstheme="minorHAnsi"/>
        </w:rPr>
      </w:pPr>
      <w:r w:rsidRPr="00B12BF5">
        <w:fldChar w:fldCharType="begin"/>
      </w:r>
      <w:r w:rsidRPr="00B12BF5">
        <w:rPr>
          <w:rFonts w:ascii="Figtree" w:hAnsi="Figtree"/>
        </w:rPr>
        <w:instrText>HYPERLINK "https://aifs.gov.au/publications/empowering-migrant-and-refugee-women"</w:instrText>
      </w:r>
      <w:r w:rsidRPr="00B12BF5">
        <w:fldChar w:fldCharType="separate"/>
      </w:r>
      <w:r w:rsidRPr="00B12BF5">
        <w:rPr>
          <w:rStyle w:val="Hyperlink"/>
          <w:rFonts w:ascii="Figtree" w:hAnsi="Figtree" w:cstheme="minorHAnsi"/>
        </w:rPr>
        <w:t>Empowering migrant and refugee women: supporting and empowering women beyond five-year post-settlement</w:t>
      </w:r>
      <w:r w:rsidRPr="00B12BF5">
        <w:rPr>
          <w:rStyle w:val="Hyperlink"/>
          <w:rFonts w:ascii="Figtree" w:hAnsi="Figtree" w:cstheme="minorHAnsi"/>
        </w:rPr>
        <w:fldChar w:fldCharType="end"/>
      </w:r>
      <w:r w:rsidRPr="00B12BF5">
        <w:rPr>
          <w:rFonts w:ascii="Figtree" w:hAnsi="Figtree" w:cstheme="minorHAnsi"/>
        </w:rPr>
        <w:br/>
        <w:t>Australian Institute of Family Studies, 2017</w:t>
      </w:r>
    </w:p>
    <w:p w14:paraId="3353CEDD"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p>
    <w:p w14:paraId="3133CEF3"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Older women: socioeconomics</w:t>
      </w:r>
      <w:bookmarkEnd w:id="14"/>
    </w:p>
    <w:p w14:paraId="2B9711E0" w14:textId="77777777" w:rsidR="008F7696" w:rsidRPr="00B12BF5" w:rsidRDefault="00615ED9" w:rsidP="008F7696">
      <w:pPr>
        <w:pStyle w:val="ListParagraph"/>
        <w:numPr>
          <w:ilvl w:val="0"/>
          <w:numId w:val="3"/>
        </w:numPr>
        <w:spacing w:after="120"/>
        <w:ind w:left="360" w:hanging="360"/>
        <w:contextualSpacing w:val="0"/>
        <w:rPr>
          <w:rStyle w:val="Strong"/>
          <w:rFonts w:ascii="Figtree" w:eastAsia="Times New Roman" w:hAnsi="Figtree" w:cs="Arial"/>
          <w:color w:val="auto"/>
          <w:lang w:val="en-AU" w:eastAsia="en-AU"/>
        </w:rPr>
      </w:pPr>
      <w:hyperlink r:id="rId51" w:history="1">
        <w:r w:rsidR="008F7696" w:rsidRPr="00B12BF5">
          <w:rPr>
            <w:rStyle w:val="Hyperlink"/>
            <w:rFonts w:ascii="Figtree" w:hAnsi="Figtree" w:cs="Arial"/>
            <w:shd w:val="clear" w:color="auto" w:fill="FFFFFF"/>
          </w:rPr>
          <w:t>Housing and care for older women in Australia</w:t>
        </w:r>
      </w:hyperlink>
      <w:r w:rsidR="008F7696" w:rsidRPr="00B12BF5">
        <w:rPr>
          <w:rStyle w:val="Strong"/>
          <w:rFonts w:ascii="Figtree" w:hAnsi="Figtree" w:cs="Arial"/>
          <w:b w:val="0"/>
          <w:bCs w:val="0"/>
          <w:color w:val="231F20"/>
          <w:shd w:val="clear" w:color="auto" w:fill="FFFFFF"/>
        </w:rPr>
        <w:br/>
      </w:r>
      <w:r w:rsidR="008F7696" w:rsidRPr="00B12BF5">
        <w:rPr>
          <w:rStyle w:val="Strong"/>
          <w:rFonts w:ascii="Figtree" w:hAnsi="Figtree" w:cs="Arial"/>
          <w:b w:val="0"/>
          <w:bCs w:val="0"/>
          <w:i/>
          <w:iCs/>
          <w:color w:val="231F20"/>
          <w:shd w:val="clear" w:color="auto" w:fill="FFFFFF"/>
        </w:rPr>
        <w:t xml:space="preserve">Frontiers </w:t>
      </w:r>
      <w:proofErr w:type="gramStart"/>
      <w:r w:rsidR="008F7696" w:rsidRPr="00B12BF5">
        <w:rPr>
          <w:rStyle w:val="Strong"/>
          <w:rFonts w:ascii="Figtree" w:hAnsi="Figtree" w:cs="Arial"/>
          <w:b w:val="0"/>
          <w:bCs w:val="0"/>
          <w:i/>
          <w:iCs/>
          <w:color w:val="231F20"/>
          <w:shd w:val="clear" w:color="auto" w:fill="FFFFFF"/>
        </w:rPr>
        <w:t>In</w:t>
      </w:r>
      <w:proofErr w:type="gramEnd"/>
      <w:r w:rsidR="008F7696" w:rsidRPr="00B12BF5">
        <w:rPr>
          <w:rStyle w:val="Strong"/>
          <w:rFonts w:ascii="Figtree" w:hAnsi="Figtree" w:cs="Arial"/>
          <w:b w:val="0"/>
          <w:bCs w:val="0"/>
          <w:i/>
          <w:iCs/>
          <w:color w:val="231F20"/>
          <w:shd w:val="clear" w:color="auto" w:fill="FFFFFF"/>
        </w:rPr>
        <w:t xml:space="preserve"> Public Health</w:t>
      </w:r>
      <w:r w:rsidR="008F7696" w:rsidRPr="00B12BF5">
        <w:rPr>
          <w:rStyle w:val="Strong"/>
          <w:rFonts w:ascii="Figtree" w:hAnsi="Figtree" w:cs="Arial"/>
          <w:b w:val="0"/>
          <w:bCs w:val="0"/>
          <w:color w:val="231F20"/>
          <w:shd w:val="clear" w:color="auto" w:fill="FFFFFF"/>
        </w:rPr>
        <w:t>, 2021</w:t>
      </w:r>
    </w:p>
    <w:p w14:paraId="5D9590CB" w14:textId="77777777" w:rsidR="008F7696" w:rsidRPr="00B12BF5" w:rsidRDefault="00615ED9" w:rsidP="008F7696">
      <w:pPr>
        <w:pStyle w:val="ListParagraph"/>
        <w:numPr>
          <w:ilvl w:val="0"/>
          <w:numId w:val="22"/>
        </w:numPr>
        <w:tabs>
          <w:tab w:val="left" w:pos="357"/>
        </w:tabs>
        <w:spacing w:after="120"/>
        <w:ind w:left="357" w:hanging="357"/>
        <w:contextualSpacing w:val="0"/>
        <w:rPr>
          <w:rFonts w:ascii="Figtree" w:hAnsi="Figtree" w:cs="Arial"/>
          <w:color w:val="000000" w:themeColor="text1"/>
          <w:shd w:val="clear" w:color="auto" w:fill="FAFAFA"/>
        </w:rPr>
      </w:pPr>
      <w:hyperlink r:id="rId52" w:history="1">
        <w:r w:rsidR="008F7696" w:rsidRPr="00B12BF5">
          <w:rPr>
            <w:rStyle w:val="Hyperlink"/>
            <w:rFonts w:ascii="Figtree" w:hAnsi="Figtree" w:cs="Arial"/>
          </w:rPr>
          <w:t>At Risk: Understanding the population size and demographics of older women at risk of homelessness in Australia</w:t>
        </w:r>
      </w:hyperlink>
      <w:r w:rsidR="008F7696" w:rsidRPr="00B12BF5">
        <w:rPr>
          <w:rFonts w:ascii="Figtree" w:hAnsi="Figtree" w:cs="Arial"/>
        </w:rPr>
        <w:br/>
      </w:r>
      <w:r w:rsidR="008F7696" w:rsidRPr="00B12BF5">
        <w:rPr>
          <w:rFonts w:ascii="Figtree" w:hAnsi="Figtree" w:cs="Arial"/>
          <w:color w:val="000000" w:themeColor="text1"/>
          <w:shd w:val="clear" w:color="auto" w:fill="FAFAFA"/>
        </w:rPr>
        <w:t>Social Ventures Australia, 2020</w:t>
      </w:r>
    </w:p>
    <w:p w14:paraId="4DE0B474" w14:textId="77777777" w:rsidR="008F7696" w:rsidRPr="00B12BF5" w:rsidRDefault="008F7696" w:rsidP="008F7696">
      <w:pPr>
        <w:pStyle w:val="ListParagraph"/>
        <w:numPr>
          <w:ilvl w:val="0"/>
          <w:numId w:val="22"/>
        </w:numPr>
        <w:tabs>
          <w:tab w:val="left" w:pos="357"/>
        </w:tabs>
        <w:spacing w:after="20"/>
        <w:ind w:left="357" w:hanging="357"/>
        <w:contextualSpacing w:val="0"/>
        <w:mirrorIndents/>
        <w:rPr>
          <w:rFonts w:ascii="Figtree" w:hAnsi="Figtree" w:cs="Arial"/>
          <w:color w:val="000000" w:themeColor="text1"/>
          <w:shd w:val="clear" w:color="auto" w:fill="FAFAFA"/>
        </w:rPr>
      </w:pPr>
      <w:r w:rsidRPr="00B12BF5">
        <w:rPr>
          <w:rFonts w:ascii="Figtree" w:hAnsi="Figtree" w:cs="Arial"/>
        </w:rPr>
        <w:t>The Household, Income and Labour Dynamics in Australia Survey</w:t>
      </w:r>
      <w:r w:rsidRPr="00B12BF5">
        <w:rPr>
          <w:rFonts w:ascii="Figtree" w:hAnsi="Figtree" w:cs="Arial"/>
        </w:rPr>
        <w:br/>
      </w:r>
      <w:r w:rsidRPr="00B12BF5">
        <w:rPr>
          <w:rFonts w:ascii="Figtree" w:hAnsi="Figtree" w:cs="Arial"/>
          <w:color w:val="000000" w:themeColor="text1"/>
          <w:shd w:val="clear" w:color="auto" w:fill="FAFAFA"/>
        </w:rPr>
        <w:t>Melbourne Institute, 2020</w:t>
      </w:r>
    </w:p>
    <w:p w14:paraId="4077B7E2" w14:textId="77777777" w:rsidR="008F7696" w:rsidRDefault="008F7696" w:rsidP="008F7696">
      <w:pPr>
        <w:tabs>
          <w:tab w:val="left" w:pos="357"/>
        </w:tabs>
        <w:spacing w:after="120"/>
        <w:ind w:left="720"/>
        <w:rPr>
          <w:rStyle w:val="Hyperlink"/>
          <w:rFonts w:ascii="Figtree" w:hAnsi="Figtree" w:cs="Arial"/>
        </w:rPr>
      </w:pPr>
      <w:r w:rsidRPr="00B12BF5">
        <w:rPr>
          <w:rFonts w:ascii="Figtree" w:hAnsi="Figtree" w:cs="Arial"/>
          <w:color w:val="000000" w:themeColor="text1"/>
          <w:shd w:val="clear" w:color="auto" w:fill="FAFAFA"/>
        </w:rPr>
        <w:t xml:space="preserve">2020 Report: </w:t>
      </w:r>
      <w:hyperlink r:id="rId53" w:history="1">
        <w:r w:rsidRPr="00B12BF5">
          <w:rPr>
            <w:rStyle w:val="Hyperlink"/>
            <w:rFonts w:ascii="Figtree" w:hAnsi="Figtree" w:cs="Arial"/>
          </w:rPr>
          <w:t>Chapter 9: The economic wellbeing of retirees</w:t>
        </w:r>
      </w:hyperlink>
      <w:r w:rsidRPr="00B12BF5">
        <w:rPr>
          <w:rFonts w:ascii="Figtree" w:hAnsi="Figtree" w:cs="Arial"/>
        </w:rPr>
        <w:br/>
        <w:t xml:space="preserve">2017 Report: </w:t>
      </w:r>
      <w:hyperlink r:id="rId54" w:history="1">
        <w:r w:rsidRPr="00B12BF5">
          <w:rPr>
            <w:rStyle w:val="Hyperlink"/>
            <w:rFonts w:ascii="Figtree" w:hAnsi="Figtree" w:cs="Arial"/>
          </w:rPr>
          <w:t>Chapter 5. Retirement</w:t>
        </w:r>
      </w:hyperlink>
    </w:p>
    <w:p w14:paraId="3DD9B99B" w14:textId="77777777" w:rsidR="008F7696" w:rsidRPr="00B12BF5" w:rsidRDefault="008F7696" w:rsidP="008F7696">
      <w:pPr>
        <w:tabs>
          <w:tab w:val="left" w:pos="357"/>
        </w:tabs>
        <w:spacing w:after="120"/>
        <w:ind w:left="720"/>
        <w:rPr>
          <w:rFonts w:ascii="Figtree" w:hAnsi="Figtree" w:cs="Arial"/>
          <w:color w:val="000000" w:themeColor="text1"/>
          <w:shd w:val="clear" w:color="auto" w:fill="FAFAFA"/>
        </w:rPr>
      </w:pPr>
    </w:p>
    <w:p w14:paraId="4BD6289A" w14:textId="77777777" w:rsidR="008F7696" w:rsidRPr="00B12BF5" w:rsidRDefault="00615ED9" w:rsidP="008F7696">
      <w:pPr>
        <w:pStyle w:val="ListParagraph"/>
        <w:numPr>
          <w:ilvl w:val="0"/>
          <w:numId w:val="22"/>
        </w:numPr>
        <w:tabs>
          <w:tab w:val="left" w:pos="357"/>
        </w:tabs>
        <w:spacing w:after="120"/>
        <w:ind w:left="357" w:hanging="357"/>
        <w:contextualSpacing w:val="0"/>
        <w:rPr>
          <w:rFonts w:ascii="Figtree" w:hAnsi="Figtree" w:cstheme="minorHAnsi"/>
          <w:color w:val="auto"/>
        </w:rPr>
      </w:pPr>
      <w:hyperlink r:id="rId55" w:history="1">
        <w:r w:rsidR="008F7696" w:rsidRPr="00B12BF5">
          <w:rPr>
            <w:rStyle w:val="Hyperlink"/>
            <w:rFonts w:ascii="Figtree" w:hAnsi="Figtree" w:cs="Arial"/>
          </w:rPr>
          <w:t>Housing and care for older women policy brief: 2019</w:t>
        </w:r>
      </w:hyperlink>
      <w:r w:rsidR="008F7696" w:rsidRPr="00B12BF5">
        <w:rPr>
          <w:rStyle w:val="Hyperlink"/>
          <w:rFonts w:ascii="Figtree" w:hAnsi="Figtree" w:cs="Arial"/>
        </w:rPr>
        <w:br/>
      </w:r>
      <w:r w:rsidR="008F7696" w:rsidRPr="00B12BF5">
        <w:rPr>
          <w:rStyle w:val="Hyperlink"/>
          <w:rFonts w:ascii="Figtree" w:hAnsi="Figtree" w:cstheme="minorHAnsi"/>
          <w:color w:val="auto"/>
          <w:u w:val="none"/>
        </w:rPr>
        <w:t>Australian Longitudinal Study on Women’s Health, 2019</w:t>
      </w:r>
    </w:p>
    <w:p w14:paraId="2AA84667" w14:textId="1390FFCC" w:rsidR="008F7696" w:rsidRPr="008F7696" w:rsidRDefault="00615ED9" w:rsidP="008F7696">
      <w:pPr>
        <w:pStyle w:val="ListParagraph"/>
        <w:numPr>
          <w:ilvl w:val="0"/>
          <w:numId w:val="6"/>
        </w:numPr>
        <w:tabs>
          <w:tab w:val="left" w:pos="357"/>
        </w:tabs>
        <w:spacing w:after="0" w:line="240" w:lineRule="auto"/>
        <w:ind w:left="357" w:hanging="357"/>
        <w:contextualSpacing w:val="0"/>
        <w:rPr>
          <w:rFonts w:ascii="Arial" w:hAnsi="Arial" w:cs="Arial"/>
          <w:b/>
          <w:bCs/>
          <w:color w:val="000000" w:themeColor="text1"/>
          <w:sz w:val="24"/>
          <w:szCs w:val="24"/>
          <w:shd w:val="clear" w:color="auto" w:fill="FAFAFA"/>
        </w:rPr>
      </w:pPr>
      <w:hyperlink r:id="rId56" w:history="1">
        <w:r w:rsidR="008F7696" w:rsidRPr="008F7696">
          <w:rPr>
            <w:rStyle w:val="Hyperlink"/>
            <w:rFonts w:ascii="Figtree" w:hAnsi="Figtree" w:cstheme="minorHAnsi"/>
          </w:rPr>
          <w:t>Time of our lives? Building opportunity and capacity for the economic and social participation of older Australian women</w:t>
        </w:r>
      </w:hyperlink>
      <w:r w:rsidR="008F7696" w:rsidRPr="008F7696">
        <w:rPr>
          <w:rFonts w:ascii="Figtree" w:hAnsi="Figtree" w:cstheme="minorHAnsi"/>
        </w:rPr>
        <w:t>.</w:t>
      </w:r>
      <w:r w:rsidR="008F7696" w:rsidRPr="008F7696">
        <w:rPr>
          <w:rFonts w:ascii="Figtree" w:hAnsi="Figtree" w:cstheme="minorHAnsi"/>
        </w:rPr>
        <w:br/>
        <w:t>Lord Mayor’s Charitable Foundation, 2016</w:t>
      </w:r>
      <w:bookmarkStart w:id="15" w:name="Rural_regional_Socioeconomics"/>
    </w:p>
    <w:p w14:paraId="0EFE2222" w14:textId="77777777" w:rsidR="008F7696" w:rsidRPr="008F7696" w:rsidRDefault="008F7696" w:rsidP="008F7696">
      <w:pPr>
        <w:tabs>
          <w:tab w:val="left" w:pos="357"/>
        </w:tabs>
        <w:spacing w:after="0" w:line="240" w:lineRule="auto"/>
        <w:rPr>
          <w:rFonts w:ascii="Arial" w:hAnsi="Arial" w:cs="Arial"/>
          <w:b/>
          <w:bCs/>
          <w:color w:val="000000" w:themeColor="text1"/>
          <w:sz w:val="24"/>
          <w:szCs w:val="24"/>
          <w:shd w:val="clear" w:color="auto" w:fill="FAFAFA"/>
        </w:rPr>
      </w:pPr>
    </w:p>
    <w:p w14:paraId="14A1A367"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r w:rsidRPr="00B12BF5">
        <w:rPr>
          <w:rFonts w:ascii="Georgia" w:eastAsia="Times New Roman" w:hAnsi="Georgia" w:cs="Arial"/>
          <w:b/>
          <w:bCs/>
          <w:color w:val="7968AE"/>
          <w:kern w:val="36"/>
          <w:sz w:val="24"/>
          <w:szCs w:val="24"/>
        </w:rPr>
        <w:t>Rural and regional women: socioeconomics</w:t>
      </w:r>
    </w:p>
    <w:bookmarkEnd w:id="15"/>
    <w:p w14:paraId="180672EC" w14:textId="77777777" w:rsidR="008F7696" w:rsidRPr="00B12BF5" w:rsidRDefault="008F7696" w:rsidP="008F7696">
      <w:pPr>
        <w:pStyle w:val="ListParagraph"/>
        <w:numPr>
          <w:ilvl w:val="0"/>
          <w:numId w:val="23"/>
        </w:numPr>
        <w:spacing w:after="120"/>
        <w:ind w:left="357" w:hanging="357"/>
        <w:contextualSpacing w:val="0"/>
        <w:rPr>
          <w:rFonts w:ascii="Figtree" w:hAnsi="Figtree" w:cs="Arial"/>
          <w:color w:val="000000" w:themeColor="text1"/>
          <w:shd w:val="clear" w:color="auto" w:fill="FAFAFA"/>
        </w:rPr>
      </w:pPr>
      <w:r w:rsidRPr="00B12BF5">
        <w:fldChar w:fldCharType="begin"/>
      </w:r>
      <w:r w:rsidRPr="00B12BF5">
        <w:rPr>
          <w:rFonts w:ascii="Figtree" w:hAnsi="Figtree"/>
        </w:rPr>
        <w:instrText xml:space="preserve"> HYPERLINK "https://theruralwoman.com/the-economic-security-of-women-in-rural-regional-and-remote-australia-challenges-opportunities-and-optimism/" </w:instrText>
      </w:r>
      <w:r w:rsidRPr="00B12BF5">
        <w:fldChar w:fldCharType="separate"/>
      </w:r>
      <w:r w:rsidRPr="00B12BF5">
        <w:rPr>
          <w:rStyle w:val="Hyperlink"/>
          <w:rFonts w:ascii="Figtree" w:hAnsi="Figtree" w:cs="Arial"/>
        </w:rPr>
        <w:t xml:space="preserve">Discussion Paper The economic security of women in rural, </w:t>
      </w:r>
      <w:proofErr w:type="gramStart"/>
      <w:r w:rsidRPr="00B12BF5">
        <w:rPr>
          <w:rStyle w:val="Hyperlink"/>
          <w:rFonts w:ascii="Figtree" w:hAnsi="Figtree" w:cs="Arial"/>
        </w:rPr>
        <w:t>regional</w:t>
      </w:r>
      <w:proofErr w:type="gramEnd"/>
      <w:r w:rsidRPr="00B12BF5">
        <w:rPr>
          <w:rStyle w:val="Hyperlink"/>
          <w:rFonts w:ascii="Figtree" w:hAnsi="Figtree" w:cs="Arial"/>
        </w:rPr>
        <w:t xml:space="preserve"> and remote Australia: challenges, opportunities and optimism</w:t>
      </w:r>
      <w:r w:rsidRPr="00B12BF5">
        <w:rPr>
          <w:rStyle w:val="Hyperlink"/>
          <w:rFonts w:ascii="Figtree" w:hAnsi="Figtree" w:cs="Arial"/>
        </w:rPr>
        <w:fldChar w:fldCharType="end"/>
      </w:r>
      <w:r w:rsidRPr="00B12BF5">
        <w:rPr>
          <w:rFonts w:ascii="Figtree" w:hAnsi="Figtree" w:cs="Arial"/>
        </w:rPr>
        <w:br/>
        <w:t>economic Security4Women, The Rural Woman, 2021</w:t>
      </w:r>
    </w:p>
    <w:p w14:paraId="4A738CAB" w14:textId="77777777" w:rsidR="008F7696" w:rsidRPr="00B12BF5" w:rsidRDefault="00615ED9" w:rsidP="008F7696">
      <w:pPr>
        <w:pStyle w:val="ListParagraph"/>
        <w:numPr>
          <w:ilvl w:val="0"/>
          <w:numId w:val="23"/>
        </w:numPr>
        <w:spacing w:after="120"/>
        <w:ind w:left="357" w:hanging="357"/>
        <w:contextualSpacing w:val="0"/>
        <w:rPr>
          <w:rFonts w:ascii="Figtree" w:hAnsi="Figtree" w:cs="Arial"/>
          <w:color w:val="000000" w:themeColor="text1"/>
          <w:shd w:val="clear" w:color="auto" w:fill="FAFAFA"/>
        </w:rPr>
      </w:pPr>
      <w:hyperlink r:id="rId57" w:history="1">
        <w:r w:rsidR="008F7696" w:rsidRPr="00B12BF5">
          <w:rPr>
            <w:rStyle w:val="Hyperlink"/>
            <w:rFonts w:ascii="Figtree" w:hAnsi="Figtree" w:cs="Arial"/>
          </w:rPr>
          <w:t>Women’s housing needs in regional Australia: summary research report</w:t>
        </w:r>
      </w:hyperlink>
      <w:r w:rsidR="008F7696" w:rsidRPr="00B12BF5">
        <w:rPr>
          <w:rFonts w:ascii="Figtree" w:hAnsi="Figtree" w:cs="Arial"/>
          <w:color w:val="000000" w:themeColor="text1"/>
        </w:rPr>
        <w:br/>
      </w:r>
      <w:r w:rsidR="008F7696" w:rsidRPr="00B12BF5">
        <w:rPr>
          <w:rFonts w:ascii="Figtree" w:hAnsi="Figtree" w:cs="Arial"/>
          <w:color w:val="000000" w:themeColor="text1"/>
          <w:shd w:val="clear" w:color="auto" w:fill="FAFAFA"/>
        </w:rPr>
        <w:t>YWCA National Housing, 2020</w:t>
      </w:r>
    </w:p>
    <w:p w14:paraId="4DE85A28" w14:textId="77777777" w:rsidR="008F7696" w:rsidRPr="00B12BF5" w:rsidRDefault="00615ED9" w:rsidP="008F7696">
      <w:pPr>
        <w:pStyle w:val="ListParagraph"/>
        <w:numPr>
          <w:ilvl w:val="0"/>
          <w:numId w:val="23"/>
        </w:numPr>
        <w:spacing w:after="120"/>
        <w:ind w:left="357" w:hanging="357"/>
        <w:contextualSpacing w:val="0"/>
        <w:rPr>
          <w:rFonts w:ascii="Figtree" w:hAnsi="Figtree" w:cs="Arial"/>
          <w:b/>
          <w:bCs/>
          <w:color w:val="000000" w:themeColor="text1"/>
          <w:sz w:val="24"/>
          <w:szCs w:val="24"/>
          <w:shd w:val="clear" w:color="auto" w:fill="FAFAFA"/>
        </w:rPr>
      </w:pPr>
      <w:hyperlink r:id="rId58" w:history="1">
        <w:r w:rsidR="008F7696" w:rsidRPr="00B12BF5">
          <w:rPr>
            <w:rStyle w:val="Hyperlink"/>
            <w:rFonts w:ascii="Figtree" w:hAnsi="Figtree" w:cs="Arial"/>
          </w:rPr>
          <w:t>Carers in regional Australia 2016: Regional Wellbeing Survey report</w:t>
        </w:r>
      </w:hyperlink>
      <w:r w:rsidR="008F7696" w:rsidRPr="00B12BF5">
        <w:rPr>
          <w:rFonts w:ascii="Figtree" w:hAnsi="Figtree" w:cs="Arial"/>
        </w:rPr>
        <w:br/>
        <w:t>Health Research Institute &amp; Institute for Applied Ecology, University of Canberra, 2017</w:t>
      </w:r>
    </w:p>
    <w:p w14:paraId="65D788CB"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p>
    <w:p w14:paraId="18A7D2E7"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16" w:name="Justice_women_Socioeconomics"/>
      <w:r w:rsidRPr="00B12BF5">
        <w:rPr>
          <w:rFonts w:ascii="Georgia" w:eastAsia="Times New Roman" w:hAnsi="Georgia" w:cs="Arial"/>
          <w:b/>
          <w:bCs/>
          <w:color w:val="7968AE"/>
          <w:kern w:val="36"/>
          <w:sz w:val="24"/>
          <w:szCs w:val="24"/>
        </w:rPr>
        <w:t>Women in the justice system: socioeconomics</w:t>
      </w:r>
    </w:p>
    <w:bookmarkEnd w:id="16"/>
    <w:p w14:paraId="7952A4C2" w14:textId="77777777" w:rsidR="008F7696" w:rsidRPr="00B12BF5" w:rsidRDefault="008F7696" w:rsidP="008F7696">
      <w:pPr>
        <w:pStyle w:val="xxmsonormal"/>
        <w:numPr>
          <w:ilvl w:val="0"/>
          <w:numId w:val="10"/>
        </w:numPr>
        <w:tabs>
          <w:tab w:val="left" w:pos="357"/>
        </w:tabs>
        <w:spacing w:after="120" w:line="259" w:lineRule="auto"/>
        <w:ind w:left="357" w:hanging="357"/>
        <w:rPr>
          <w:rFonts w:ascii="Figtree" w:hAnsi="Figtree" w:cstheme="minorHAnsi"/>
          <w:sz w:val="24"/>
          <w:szCs w:val="24"/>
        </w:rPr>
      </w:pPr>
      <w:r w:rsidRPr="00B12BF5">
        <w:fldChar w:fldCharType="begin"/>
      </w:r>
      <w:r w:rsidRPr="00B12BF5">
        <w:rPr>
          <w:rFonts w:ascii="Figtree" w:hAnsi="Figtree"/>
        </w:rPr>
        <w:instrText xml:space="preserve"> HYPERLINK "https://www.aihw.gov.au/getmedia/2e92f007-453d-48a1-9c6b-4c9531cf0371/aihw-phe-246.pdf.aspx" </w:instrText>
      </w:r>
      <w:r w:rsidRPr="00B12BF5">
        <w:fldChar w:fldCharType="separate"/>
      </w:r>
      <w:r w:rsidRPr="00B12BF5">
        <w:rPr>
          <w:rStyle w:val="Hyperlink"/>
          <w:rFonts w:ascii="Figtree" w:hAnsi="Figtree" w:cs="Arial"/>
        </w:rPr>
        <w:t>The health of Australia’s prisoners 2018</w:t>
      </w:r>
      <w:r w:rsidRPr="00B12BF5">
        <w:rPr>
          <w:rStyle w:val="Hyperlink"/>
          <w:rFonts w:ascii="Figtree" w:hAnsi="Figtree" w:cs="Arial"/>
        </w:rPr>
        <w:fldChar w:fldCharType="end"/>
      </w:r>
      <w:r w:rsidRPr="00B12BF5">
        <w:rPr>
          <w:rFonts w:ascii="Figtree" w:hAnsi="Figtree" w:cs="Arial"/>
        </w:rPr>
        <w:br/>
        <w:t>Australian Institute of Health and Welfare, 2019</w:t>
      </w:r>
      <w:r w:rsidRPr="00B12BF5">
        <w:rPr>
          <w:rFonts w:ascii="Figtree" w:hAnsi="Figtree" w:cs="Arial"/>
        </w:rPr>
        <w:br/>
        <w:t xml:space="preserve">- </w:t>
      </w:r>
      <w:hyperlink r:id="rId59" w:anchor="page=23" w:history="1">
        <w:r w:rsidRPr="00B12BF5">
          <w:rPr>
            <w:rStyle w:val="Hyperlink"/>
            <w:rFonts w:ascii="Figtree" w:hAnsi="Figtree" w:cs="Arial"/>
          </w:rPr>
          <w:t>2. Socioeconomic factors (p. 13)</w:t>
        </w:r>
      </w:hyperlink>
    </w:p>
    <w:p w14:paraId="72879332" w14:textId="77777777" w:rsidR="008F7696" w:rsidRPr="00B12BF5" w:rsidRDefault="00615ED9" w:rsidP="008F7696">
      <w:pPr>
        <w:pStyle w:val="xxmsonormal"/>
        <w:numPr>
          <w:ilvl w:val="0"/>
          <w:numId w:val="10"/>
        </w:numPr>
        <w:tabs>
          <w:tab w:val="left" w:pos="357"/>
        </w:tabs>
        <w:spacing w:after="120" w:line="259" w:lineRule="auto"/>
        <w:ind w:left="357" w:hanging="357"/>
        <w:rPr>
          <w:rFonts w:ascii="Figtree" w:hAnsi="Figtree" w:cstheme="minorHAnsi"/>
          <w:sz w:val="24"/>
          <w:szCs w:val="24"/>
        </w:rPr>
      </w:pPr>
      <w:hyperlink r:id="rId60" w:history="1">
        <w:r w:rsidR="008F7696" w:rsidRPr="00B12BF5">
          <w:rPr>
            <w:rStyle w:val="Hyperlink"/>
            <w:rFonts w:ascii="Figtree" w:hAnsi="Figtree" w:cstheme="minorHAnsi"/>
          </w:rPr>
          <w:t>Double jeopardy: the economic and social costs of keeping women behind bars</w:t>
        </w:r>
      </w:hyperlink>
      <w:r w:rsidR="008F7696" w:rsidRPr="00B12BF5">
        <w:rPr>
          <w:rFonts w:ascii="Figtree" w:hAnsi="Figtree" w:cstheme="minorHAnsi"/>
        </w:rPr>
        <w:br/>
        <w:t>CEDA, 2022</w:t>
      </w:r>
    </w:p>
    <w:p w14:paraId="5626D495"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p>
    <w:p w14:paraId="2AB635DE" w14:textId="77777777" w:rsidR="008F7696" w:rsidRPr="00B12BF5" w:rsidRDefault="008F7696" w:rsidP="008F7696">
      <w:pPr>
        <w:pStyle w:val="xxmsonormal"/>
        <w:tabs>
          <w:tab w:val="left" w:pos="357"/>
        </w:tabs>
        <w:spacing w:after="120" w:line="259" w:lineRule="auto"/>
        <w:rPr>
          <w:rFonts w:ascii="Georgia" w:eastAsia="Times New Roman" w:hAnsi="Georgia" w:cs="Arial"/>
          <w:b/>
          <w:bCs/>
          <w:color w:val="7968AE"/>
          <w:kern w:val="36"/>
          <w:sz w:val="24"/>
          <w:szCs w:val="24"/>
        </w:rPr>
      </w:pPr>
      <w:bookmarkStart w:id="17" w:name="Disabilties_Socioeconomics"/>
      <w:r w:rsidRPr="00B12BF5">
        <w:rPr>
          <w:rFonts w:ascii="Georgia" w:eastAsia="Times New Roman" w:hAnsi="Georgia" w:cs="Arial"/>
          <w:b/>
          <w:bCs/>
          <w:color w:val="7968AE"/>
          <w:kern w:val="36"/>
          <w:sz w:val="24"/>
          <w:szCs w:val="24"/>
        </w:rPr>
        <w:t>Women with disabilities: socioeconomics</w:t>
      </w:r>
    </w:p>
    <w:bookmarkEnd w:id="17"/>
    <w:p w14:paraId="2B3D420B" w14:textId="77777777" w:rsidR="008F7696" w:rsidRPr="00B12BF5" w:rsidRDefault="008F7696" w:rsidP="008F7696">
      <w:pPr>
        <w:pStyle w:val="ListParagraph"/>
        <w:numPr>
          <w:ilvl w:val="0"/>
          <w:numId w:val="24"/>
        </w:numPr>
        <w:spacing w:after="120"/>
        <w:contextualSpacing w:val="0"/>
        <w:rPr>
          <w:rFonts w:ascii="Figtree" w:hAnsi="Figtree" w:cstheme="minorHAnsi"/>
        </w:rPr>
      </w:pPr>
      <w:r w:rsidRPr="00B12BF5">
        <w:fldChar w:fldCharType="begin"/>
      </w:r>
      <w:r w:rsidRPr="00B12BF5">
        <w:rPr>
          <w:rFonts w:ascii="Figtree" w:hAnsi="Figtree"/>
        </w:rPr>
        <w:instrText>HYPERLINK "https://wwda.org.au/wp-content/uploads/2020/06/The-Status-of-Women-and-Girls-with-Disability-Asutralia.pdf"</w:instrText>
      </w:r>
      <w:r w:rsidRPr="00B12BF5">
        <w:fldChar w:fldCharType="separate"/>
      </w:r>
      <w:r w:rsidRPr="00B12BF5">
        <w:rPr>
          <w:rStyle w:val="Hyperlink"/>
          <w:rFonts w:ascii="Figtree" w:hAnsi="Figtree" w:cstheme="minorHAnsi"/>
        </w:rPr>
        <w:t>The status of women and girls with disability in Australia</w:t>
      </w:r>
      <w:r w:rsidRPr="00B12BF5">
        <w:rPr>
          <w:rStyle w:val="Hyperlink"/>
          <w:rFonts w:ascii="Figtree" w:hAnsi="Figtree" w:cstheme="minorHAnsi"/>
        </w:rPr>
        <w:fldChar w:fldCharType="end"/>
      </w:r>
      <w:r w:rsidRPr="00B12BF5">
        <w:rPr>
          <w:rFonts w:ascii="Figtree" w:hAnsi="Figtree" w:cstheme="minorHAnsi"/>
        </w:rPr>
        <w:br/>
        <w:t>Disabled People’s Organisations Australia (DPO Australia) and the National Women’s Alliances, 2019</w:t>
      </w:r>
    </w:p>
    <w:p w14:paraId="681B62E8" w14:textId="77777777" w:rsidR="008F7696" w:rsidRPr="00B12BF5" w:rsidRDefault="00615ED9" w:rsidP="008F7696">
      <w:pPr>
        <w:pStyle w:val="AtlasBulletsFinal"/>
        <w:shd w:val="clear" w:color="auto" w:fill="FFFFFF"/>
        <w:tabs>
          <w:tab w:val="left" w:pos="357"/>
        </w:tabs>
        <w:spacing w:line="259" w:lineRule="auto"/>
        <w:ind w:left="357" w:hanging="357"/>
        <w:rPr>
          <w:rFonts w:ascii="Figtree" w:hAnsi="Figtree"/>
          <w:color w:val="333333"/>
        </w:rPr>
      </w:pPr>
      <w:hyperlink r:id="rId61" w:history="1">
        <w:r w:rsidR="008F7696" w:rsidRPr="00B12BF5">
          <w:rPr>
            <w:rStyle w:val="Hyperlink"/>
            <w:rFonts w:ascii="Figtree" w:hAnsi="Figtree"/>
          </w:rPr>
          <w:t xml:space="preserve">Women’s experiences of accessing individualized disability </w:t>
        </w:r>
        <w:proofErr w:type="gramStart"/>
        <w:r w:rsidR="008F7696" w:rsidRPr="00B12BF5">
          <w:rPr>
            <w:rStyle w:val="Hyperlink"/>
            <w:rFonts w:ascii="Figtree" w:hAnsi="Figtree"/>
          </w:rPr>
          <w:t>supports:</w:t>
        </w:r>
        <w:proofErr w:type="gramEnd"/>
        <w:r w:rsidR="008F7696" w:rsidRPr="00B12BF5">
          <w:rPr>
            <w:rStyle w:val="Hyperlink"/>
            <w:rFonts w:ascii="Figtree" w:hAnsi="Figtree"/>
          </w:rPr>
          <w:t xml:space="preserve"> gender inequality and Australia’s National Disability Insurance Scheme</w:t>
        </w:r>
      </w:hyperlink>
      <w:r w:rsidR="008F7696" w:rsidRPr="00B12BF5">
        <w:rPr>
          <w:rStyle w:val="Hyperlink"/>
          <w:rFonts w:ascii="Figtree" w:hAnsi="Figtree"/>
        </w:rPr>
        <w:br/>
      </w:r>
      <w:r w:rsidR="008F7696" w:rsidRPr="00B12BF5">
        <w:rPr>
          <w:rFonts w:ascii="Figtree" w:hAnsi="Figtree"/>
          <w:i/>
          <w:iCs/>
          <w:color w:val="333333"/>
        </w:rPr>
        <w:t>International Journal for Equity in Health</w:t>
      </w:r>
      <w:r w:rsidR="008F7696" w:rsidRPr="00B12BF5">
        <w:rPr>
          <w:rFonts w:ascii="Figtree" w:hAnsi="Figtree"/>
          <w:color w:val="333333"/>
        </w:rPr>
        <w:t>, 2021</w:t>
      </w:r>
    </w:p>
    <w:p w14:paraId="7DAE3FFC" w14:textId="77777777" w:rsidR="008F7696" w:rsidRPr="00B12BF5" w:rsidRDefault="00615ED9" w:rsidP="008F7696">
      <w:pPr>
        <w:pStyle w:val="ListParagraph"/>
        <w:numPr>
          <w:ilvl w:val="0"/>
          <w:numId w:val="1"/>
        </w:numPr>
        <w:tabs>
          <w:tab w:val="left" w:pos="357"/>
        </w:tabs>
        <w:spacing w:after="120"/>
        <w:ind w:left="357" w:hanging="357"/>
        <w:contextualSpacing w:val="0"/>
        <w:rPr>
          <w:rFonts w:ascii="Figtree" w:hAnsi="Figtree" w:cstheme="minorHAnsi"/>
        </w:rPr>
      </w:pPr>
      <w:hyperlink r:id="rId62" w:history="1">
        <w:r w:rsidR="008F7696" w:rsidRPr="00B12BF5">
          <w:rPr>
            <w:rStyle w:val="Hyperlink"/>
            <w:rFonts w:ascii="Figtree" w:hAnsi="Figtree" w:cstheme="minorHAnsi"/>
          </w:rPr>
          <w:t>Disability rights now 2019: Australian civil society shadow report to the United Nations Committee on the Rights of Persons with Disabilities: UN CRPD Review 2019</w:t>
        </w:r>
      </w:hyperlink>
      <w:r w:rsidR="008F7696" w:rsidRPr="00B12BF5">
        <w:rPr>
          <w:rFonts w:ascii="Figtree" w:hAnsi="Figtree" w:cstheme="minorHAnsi"/>
        </w:rPr>
        <w:br/>
        <w:t xml:space="preserve">People with Disabilities Organisations Australia, 2019 </w:t>
      </w:r>
    </w:p>
    <w:p w14:paraId="20D9A15B" w14:textId="77777777" w:rsidR="008F7696" w:rsidRPr="00D537A9" w:rsidRDefault="008F7696" w:rsidP="008F7696">
      <w:pPr>
        <w:spacing w:after="0" w:line="240" w:lineRule="auto"/>
        <w:rPr>
          <w:rFonts w:ascii="Arial" w:eastAsia="Times New Roman" w:hAnsi="Arial" w:cs="Arial"/>
          <w:b/>
          <w:bCs/>
          <w:color w:val="auto"/>
          <w:lang w:val="en-AU" w:eastAsia="en-AU"/>
        </w:rPr>
      </w:pPr>
    </w:p>
    <w:p w14:paraId="580FEECF" w14:textId="77777777" w:rsidR="008F7696" w:rsidRPr="00B12BF5" w:rsidRDefault="008F7696" w:rsidP="008F7696">
      <w:pPr>
        <w:tabs>
          <w:tab w:val="left" w:pos="187"/>
        </w:tabs>
        <w:spacing w:after="120"/>
        <w:mirrorIndents/>
        <w:rPr>
          <w:rFonts w:ascii="Georgia" w:eastAsia="Times New Roman" w:hAnsi="Georgia" w:cs="Arial"/>
          <w:b/>
          <w:bCs/>
          <w:color w:val="7968AE"/>
          <w:kern w:val="36"/>
          <w:sz w:val="24"/>
          <w:szCs w:val="24"/>
          <w:lang w:val="en-AU" w:eastAsia="en-AU"/>
        </w:rPr>
      </w:pPr>
      <w:bookmarkStart w:id="18" w:name="Young_women_Socioeconomics"/>
      <w:r w:rsidRPr="00B12BF5">
        <w:rPr>
          <w:rFonts w:ascii="Georgia" w:eastAsia="Times New Roman" w:hAnsi="Georgia" w:cs="Arial"/>
          <w:b/>
          <w:bCs/>
          <w:color w:val="7968AE"/>
          <w:kern w:val="36"/>
          <w:sz w:val="24"/>
          <w:szCs w:val="24"/>
          <w:lang w:val="en-AU" w:eastAsia="en-AU"/>
        </w:rPr>
        <w:t>Young</w:t>
      </w:r>
      <w:r w:rsidRPr="00236587">
        <w:rPr>
          <w:rFonts w:ascii="Arial" w:hAnsi="Arial" w:cs="Arial"/>
          <w:b/>
          <w:bCs/>
          <w:color w:val="00B050"/>
          <w:sz w:val="24"/>
          <w:szCs w:val="24"/>
          <w:shd w:val="clear" w:color="auto" w:fill="FAFAFA"/>
        </w:rPr>
        <w:t xml:space="preserve"> </w:t>
      </w:r>
      <w:r w:rsidRPr="00B12BF5">
        <w:rPr>
          <w:rFonts w:ascii="Georgia" w:eastAsia="Times New Roman" w:hAnsi="Georgia" w:cs="Arial"/>
          <w:b/>
          <w:bCs/>
          <w:color w:val="7968AE"/>
          <w:kern w:val="36"/>
          <w:sz w:val="24"/>
          <w:szCs w:val="24"/>
          <w:lang w:val="en-AU" w:eastAsia="en-AU"/>
        </w:rPr>
        <w:t>women and girls: socioeconomics</w:t>
      </w:r>
    </w:p>
    <w:bookmarkEnd w:id="18"/>
    <w:p w14:paraId="7649515D" w14:textId="77777777" w:rsidR="008F7696" w:rsidRPr="00B12BF5" w:rsidRDefault="008F7696" w:rsidP="008F7696">
      <w:pPr>
        <w:pStyle w:val="xxmsonormal"/>
        <w:numPr>
          <w:ilvl w:val="0"/>
          <w:numId w:val="6"/>
        </w:numPr>
        <w:tabs>
          <w:tab w:val="left" w:pos="357"/>
        </w:tabs>
        <w:spacing w:after="120" w:line="259" w:lineRule="auto"/>
        <w:ind w:left="360" w:hanging="360"/>
        <w:rPr>
          <w:rFonts w:ascii="Figtree" w:hAnsi="Figtree" w:cstheme="minorHAnsi"/>
        </w:rPr>
      </w:pPr>
      <w:r w:rsidRPr="00B12BF5">
        <w:fldChar w:fldCharType="begin"/>
      </w:r>
      <w:r w:rsidRPr="00B12BF5">
        <w:rPr>
          <w:rFonts w:ascii="Figtree" w:hAnsi="Figtree" w:cstheme="minorHAnsi"/>
        </w:rPr>
        <w:instrText>HYPERLINK "https://www.plan.org.au/wp-content/uploads/2021/04/PIA0149_YAS_MediaReport_WeCanLead_FINAL.pdf"</w:instrText>
      </w:r>
      <w:r w:rsidRPr="00B12BF5">
        <w:fldChar w:fldCharType="separate"/>
      </w:r>
      <w:r w:rsidRPr="00B12BF5">
        <w:rPr>
          <w:rStyle w:val="Hyperlink"/>
          <w:rFonts w:ascii="Figtree" w:hAnsi="Figtree" w:cstheme="minorHAnsi"/>
        </w:rPr>
        <w:t>We Can Lead: young people in Australia share their views on sexism and misogyny in politics in 2021: and what needs to change</w:t>
      </w:r>
      <w:r w:rsidRPr="00B12BF5">
        <w:rPr>
          <w:rStyle w:val="Hyperlink"/>
          <w:rFonts w:ascii="Figtree" w:hAnsi="Figtree" w:cstheme="minorHAnsi"/>
        </w:rPr>
        <w:fldChar w:fldCharType="end"/>
      </w:r>
      <w:r w:rsidRPr="00B12BF5">
        <w:rPr>
          <w:rFonts w:ascii="Figtree" w:hAnsi="Figtree" w:cstheme="minorHAnsi"/>
        </w:rPr>
        <w:br/>
        <w:t>Plan International Australia, 2021</w:t>
      </w:r>
    </w:p>
    <w:p w14:paraId="75C358A3" w14:textId="77777777" w:rsidR="008F7696" w:rsidRDefault="00615ED9" w:rsidP="008F7696">
      <w:pPr>
        <w:pStyle w:val="xxmsonormal"/>
        <w:numPr>
          <w:ilvl w:val="0"/>
          <w:numId w:val="6"/>
        </w:numPr>
        <w:tabs>
          <w:tab w:val="left" w:pos="357"/>
        </w:tabs>
        <w:spacing w:after="120" w:line="259" w:lineRule="auto"/>
        <w:ind w:left="357" w:hanging="357"/>
        <w:rPr>
          <w:rFonts w:ascii="Figtree" w:hAnsi="Figtree" w:cstheme="minorHAnsi"/>
        </w:rPr>
      </w:pPr>
      <w:hyperlink r:id="rId63" w:history="1">
        <w:r w:rsidR="008F7696" w:rsidRPr="00B12BF5">
          <w:rPr>
            <w:rStyle w:val="Hyperlink"/>
            <w:rFonts w:ascii="Figtree" w:hAnsi="Figtree" w:cstheme="minorHAnsi"/>
          </w:rPr>
          <w:t>The Dream Gap: Australian girls’ views on gender equality</w:t>
        </w:r>
      </w:hyperlink>
      <w:r w:rsidR="008F7696" w:rsidRPr="00B12BF5">
        <w:rPr>
          <w:rFonts w:ascii="Figtree" w:hAnsi="Figtree" w:cstheme="minorHAnsi"/>
        </w:rPr>
        <w:br/>
        <w:t>Plan International, 2017</w:t>
      </w:r>
    </w:p>
    <w:p w14:paraId="1E3C037B" w14:textId="77777777" w:rsidR="008F7696" w:rsidRPr="00B12BF5" w:rsidRDefault="008F7696" w:rsidP="008F7696">
      <w:pPr>
        <w:pStyle w:val="xxmsonormal"/>
        <w:tabs>
          <w:tab w:val="left" w:pos="357"/>
        </w:tabs>
        <w:spacing w:after="120" w:line="259" w:lineRule="auto"/>
        <w:ind w:left="357"/>
        <w:rPr>
          <w:rFonts w:ascii="Figtree" w:hAnsi="Figtree" w:cstheme="minorHAnsi"/>
        </w:rPr>
      </w:pPr>
    </w:p>
    <w:p w14:paraId="7329D28A" w14:textId="6B7D712A" w:rsidR="008F7696" w:rsidRPr="008F7696" w:rsidRDefault="00615ED9" w:rsidP="008F7696">
      <w:pPr>
        <w:pStyle w:val="xxmsonormal"/>
        <w:numPr>
          <w:ilvl w:val="0"/>
          <w:numId w:val="6"/>
        </w:numPr>
        <w:tabs>
          <w:tab w:val="left" w:pos="357"/>
        </w:tabs>
        <w:spacing w:after="120" w:line="259" w:lineRule="auto"/>
        <w:rPr>
          <w:rFonts w:ascii="Figtree" w:hAnsi="Figtree" w:cstheme="minorHAnsi"/>
        </w:rPr>
      </w:pPr>
      <w:hyperlink r:id="rId64" w:history="1">
        <w:r w:rsidR="008F7696" w:rsidRPr="00B12BF5">
          <w:rPr>
            <w:rStyle w:val="Hyperlink"/>
            <w:rFonts w:ascii="Figtree" w:hAnsi="Figtree" w:cstheme="minorHAnsi"/>
          </w:rPr>
          <w:t>Everyday Sexism: girls’ and young women’s views on gender inequality in Australia</w:t>
        </w:r>
      </w:hyperlink>
      <w:r w:rsidR="008F7696" w:rsidRPr="00B12BF5">
        <w:rPr>
          <w:rFonts w:ascii="Figtree" w:hAnsi="Figtree" w:cstheme="minorHAnsi"/>
        </w:rPr>
        <w:br/>
        <w:t>Plan International Australia and Our Watch, 2016</w:t>
      </w:r>
    </w:p>
    <w:p w14:paraId="267EF2F1" w14:textId="77777777" w:rsidR="008F7696" w:rsidRPr="00B12BF5" w:rsidRDefault="008F7696" w:rsidP="008F7696">
      <w:pPr>
        <w:spacing w:after="120"/>
        <w:ind w:right="-142"/>
        <w:rPr>
          <w:rFonts w:ascii="Arial" w:hAnsi="Arial" w:cs="Arial"/>
          <w:b/>
          <w:bCs/>
          <w:color w:val="D8B9F2"/>
          <w:shd w:val="clear" w:color="auto" w:fill="FFFFFF"/>
        </w:rPr>
      </w:pPr>
      <w:r w:rsidRPr="00B12BF5">
        <w:rPr>
          <w:rFonts w:ascii="Arial" w:hAnsi="Arial" w:cs="Arial"/>
          <w:b/>
          <w:bCs/>
          <w:color w:val="D8B9F2"/>
          <w:shd w:val="clear" w:color="auto" w:fill="FFFFFF"/>
        </w:rPr>
        <w:t>_____________________________________________________________________________</w:t>
      </w:r>
    </w:p>
    <w:p w14:paraId="6F3AD64C" w14:textId="77777777" w:rsidR="008F7696" w:rsidRDefault="008F7696" w:rsidP="008F7696">
      <w:pPr>
        <w:spacing w:after="0" w:line="240" w:lineRule="auto"/>
        <w:outlineLvl w:val="0"/>
        <w:rPr>
          <w:rStyle w:val="Hyperlink"/>
          <w:rFonts w:ascii="Arial" w:eastAsia="Times New Roman" w:hAnsi="Arial" w:cs="Arial"/>
          <w:color w:val="auto"/>
          <w:kern w:val="36"/>
          <w:lang w:val="en-AU" w:eastAsia="en-AU"/>
        </w:rPr>
      </w:pPr>
    </w:p>
    <w:p w14:paraId="3F3C1E24" w14:textId="77777777" w:rsidR="008F7696" w:rsidRPr="00B12BF5" w:rsidRDefault="008F7696" w:rsidP="008F7696">
      <w:pPr>
        <w:pStyle w:val="xxmsonormal"/>
        <w:tabs>
          <w:tab w:val="left" w:pos="357"/>
        </w:tabs>
        <w:spacing w:after="120" w:line="259" w:lineRule="auto"/>
        <w:rPr>
          <w:rFonts w:ascii="Georgia" w:eastAsia="Times New Roman" w:hAnsi="Georgia" w:cs="Arial"/>
          <w:b/>
          <w:bCs/>
          <w:kern w:val="36"/>
          <w:sz w:val="24"/>
          <w:szCs w:val="24"/>
        </w:rPr>
      </w:pPr>
      <w:bookmarkStart w:id="19" w:name="Feedback_Socioeconomics"/>
      <w:r w:rsidRPr="00B12BF5">
        <w:rPr>
          <w:rFonts w:ascii="Georgia" w:eastAsia="Times New Roman" w:hAnsi="Georgia" w:cs="Arial"/>
          <w:b/>
          <w:bCs/>
          <w:kern w:val="36"/>
          <w:sz w:val="24"/>
          <w:szCs w:val="24"/>
        </w:rPr>
        <w:t>Feedback and suggestions</w:t>
      </w:r>
    </w:p>
    <w:bookmarkEnd w:id="19"/>
    <w:p w14:paraId="005D20BA" w14:textId="77777777" w:rsidR="008F7696" w:rsidRDefault="008F7696" w:rsidP="008F7696">
      <w:pPr>
        <w:spacing w:before="120" w:after="120" w:line="360" w:lineRule="auto"/>
        <w:ind w:right="-142"/>
        <w:rPr>
          <w:rFonts w:ascii="Arial" w:hAnsi="Arial" w:cs="Arial"/>
          <w:shd w:val="clear" w:color="auto" w:fill="FFFFFF"/>
        </w:rPr>
      </w:pPr>
      <w:r>
        <w:rPr>
          <w:rFonts w:ascii="Arial" w:hAnsi="Arial" w:cs="Arial"/>
          <w:shd w:val="clear" w:color="auto" w:fill="FFFFFF"/>
        </w:rPr>
        <w:t xml:space="preserve">We welcome feedback and/or suggestions for key Australian and Victorian datasets to consider including in this resource. Please send an email to: </w:t>
      </w:r>
      <w:r w:rsidRPr="00965487">
        <w:rPr>
          <w:rFonts w:ascii="Arial" w:hAnsi="Arial" w:cs="Arial"/>
          <w:color w:val="0070C0"/>
          <w:shd w:val="clear" w:color="auto" w:fill="FFFFFF"/>
        </w:rPr>
        <w:t>atlas@whv.org.au</w:t>
      </w:r>
      <w:r>
        <w:rPr>
          <w:rFonts w:ascii="Arial" w:hAnsi="Arial" w:cs="Arial"/>
          <w:shd w:val="clear" w:color="auto" w:fill="FFFFFF"/>
        </w:rPr>
        <w:t xml:space="preserve"> </w:t>
      </w:r>
    </w:p>
    <w:p w14:paraId="0FBD244A" w14:textId="77777777" w:rsidR="008F7696" w:rsidRDefault="008F7696" w:rsidP="008F7696">
      <w:pPr>
        <w:spacing w:after="60" w:line="240" w:lineRule="auto"/>
        <w:outlineLvl w:val="0"/>
        <w:rPr>
          <w:rStyle w:val="Hyperlink"/>
          <w:rFonts w:ascii="Arial" w:eastAsia="Times New Roman" w:hAnsi="Arial" w:cs="Arial"/>
          <w:color w:val="auto"/>
          <w:kern w:val="36"/>
          <w:lang w:val="en-AU" w:eastAsia="en-AU"/>
        </w:rPr>
      </w:pPr>
    </w:p>
    <w:p w14:paraId="6625DE82" w14:textId="77777777" w:rsidR="008F7696" w:rsidRDefault="008F7696" w:rsidP="008F7696">
      <w:pPr>
        <w:spacing w:after="60" w:line="240" w:lineRule="auto"/>
        <w:outlineLvl w:val="0"/>
        <w:rPr>
          <w:rStyle w:val="Hyperlink"/>
          <w:rFonts w:ascii="Arial" w:eastAsia="Times New Roman" w:hAnsi="Arial" w:cs="Arial"/>
          <w:color w:val="auto"/>
          <w:kern w:val="36"/>
          <w:lang w:val="en-AU" w:eastAsia="en-AU"/>
        </w:rPr>
      </w:pPr>
    </w:p>
    <w:p w14:paraId="55D60F34" w14:textId="77777777" w:rsidR="008F7696" w:rsidRDefault="008F7696" w:rsidP="008F7696">
      <w:pPr>
        <w:spacing w:after="60" w:line="240" w:lineRule="auto"/>
        <w:outlineLvl w:val="0"/>
        <w:rPr>
          <w:rStyle w:val="Hyperlink"/>
          <w:rFonts w:ascii="Arial" w:eastAsia="Times New Roman" w:hAnsi="Arial" w:cs="Arial"/>
          <w:color w:val="auto"/>
          <w:kern w:val="36"/>
          <w:lang w:val="en-AU" w:eastAsia="en-AU"/>
        </w:rPr>
      </w:pPr>
    </w:p>
    <w:p w14:paraId="342E6C76" w14:textId="206EE38C" w:rsidR="00C47C4B" w:rsidRPr="00780900" w:rsidRDefault="008F7696" w:rsidP="003B782B">
      <w:pPr>
        <w:spacing w:before="120" w:after="120" w:line="360" w:lineRule="auto"/>
        <w:ind w:right="-142"/>
        <w:rPr>
          <w:rFonts w:ascii="Figtree" w:hAnsi="Figtree" w:cs="Arial"/>
          <w:shd w:val="clear" w:color="auto" w:fill="FFFFFF"/>
        </w:rPr>
      </w:pPr>
      <w:r>
        <w:rPr>
          <w:rFonts w:ascii="Arial" w:eastAsia="Times New Roman" w:hAnsi="Arial" w:cs="Arial"/>
          <w:noProof/>
          <w:color w:val="auto"/>
          <w:kern w:val="36"/>
          <w:u w:val="single"/>
          <w:lang w:val="en-AU" w:eastAsia="en-AU"/>
        </w:rPr>
        <mc:AlternateContent>
          <mc:Choice Requires="wpg">
            <w:drawing>
              <wp:anchor distT="0" distB="0" distL="114300" distR="114300" simplePos="0" relativeHeight="251658240" behindDoc="0" locked="0" layoutInCell="1" allowOverlap="1" wp14:anchorId="591C240F" wp14:editId="27A0481D">
                <wp:simplePos x="0" y="0"/>
                <wp:positionH relativeFrom="column">
                  <wp:posOffset>0</wp:posOffset>
                </wp:positionH>
                <wp:positionV relativeFrom="paragraph">
                  <wp:posOffset>0</wp:posOffset>
                </wp:positionV>
                <wp:extent cx="2372995" cy="514350"/>
                <wp:effectExtent l="0" t="0" r="8255" b="0"/>
                <wp:wrapNone/>
                <wp:docPr id="5" name="Group 5"/>
                <wp:cNvGraphicFramePr/>
                <a:graphic xmlns:a="http://schemas.openxmlformats.org/drawingml/2006/main">
                  <a:graphicData uri="http://schemas.microsoft.com/office/word/2010/wordprocessingGroup">
                    <wpg:wgp>
                      <wpg:cNvGrpSpPr/>
                      <wpg:grpSpPr>
                        <a:xfrm>
                          <a:off x="0" y="0"/>
                          <a:ext cx="2372995" cy="514350"/>
                          <a:chOff x="0" y="0"/>
                          <a:chExt cx="2372995" cy="514350"/>
                        </a:xfrm>
                      </wpg:grpSpPr>
                      <wps:wsp>
                        <wps:cNvPr id="3" name="Text Box 3"/>
                        <wps:cNvSpPr txBox="1"/>
                        <wps:spPr>
                          <a:xfrm>
                            <a:off x="0" y="6350"/>
                            <a:ext cx="1524000" cy="508000"/>
                          </a:xfrm>
                          <a:prstGeom prst="rect">
                            <a:avLst/>
                          </a:prstGeom>
                          <a:solidFill>
                            <a:schemeClr val="lt1"/>
                          </a:solidFill>
                          <a:ln w="6350">
                            <a:noFill/>
                          </a:ln>
                        </wps:spPr>
                        <wps:txbx>
                          <w:txbxContent>
                            <w:p w14:paraId="4F7A4326" w14:textId="77777777" w:rsidR="008F7696" w:rsidRDefault="008F7696" w:rsidP="008F7696">
                              <w:r w:rsidRPr="00A27E4B">
                                <w:rPr>
                                  <w:rFonts w:asciiTheme="minorHAnsi" w:eastAsia="Times New Roman" w:hAnsiTheme="minorHAnsi" w:cstheme="minorHAnsi"/>
                                  <w:sz w:val="16"/>
                                  <w:szCs w:val="16"/>
                                  <w:lang w:eastAsia="en-AU"/>
                                </w:rPr>
                                <w:t>Women’s Health Victoria</w:t>
                              </w:r>
                              <w:r>
                                <w:rPr>
                                  <w:rFonts w:asciiTheme="minorHAnsi" w:eastAsia="Times New Roman" w:hAnsiTheme="minorHAnsi" w:cstheme="minorHAnsi"/>
                                  <w:sz w:val="16"/>
                                  <w:szCs w:val="16"/>
                                  <w:lang w:eastAsia="en-AU"/>
                                </w:rPr>
                                <w:br/>
                              </w:r>
                              <w:r w:rsidRPr="00A27E4B">
                                <w:rPr>
                                  <w:rFonts w:asciiTheme="minorHAnsi" w:eastAsia="Times New Roman" w:hAnsiTheme="minorHAnsi" w:cstheme="minorHAnsi"/>
                                  <w:sz w:val="16"/>
                                  <w:szCs w:val="16"/>
                                  <w:lang w:eastAsia="en-AU"/>
                                </w:rPr>
                                <w:t>acknowledges</w:t>
                              </w:r>
                              <w:r>
                                <w:rPr>
                                  <w:rFonts w:asciiTheme="minorHAnsi" w:eastAsia="Times New Roman" w:hAnsiTheme="minorHAnsi" w:cstheme="minorHAnsi"/>
                                  <w:sz w:val="16"/>
                                  <w:szCs w:val="16"/>
                                  <w:lang w:eastAsia="en-AU"/>
                                </w:rPr>
                                <w:t xml:space="preserve"> </w:t>
                              </w:r>
                              <w:r w:rsidRPr="00A27E4B">
                                <w:rPr>
                                  <w:rFonts w:asciiTheme="minorHAnsi" w:eastAsia="Times New Roman" w:hAnsiTheme="minorHAnsi" w:cstheme="minorHAnsi"/>
                                  <w:sz w:val="16"/>
                                  <w:szCs w:val="16"/>
                                  <w:lang w:eastAsia="en-AU"/>
                                </w:rPr>
                                <w:t xml:space="preserve">the support </w:t>
                              </w:r>
                              <w:r>
                                <w:rPr>
                                  <w:rFonts w:asciiTheme="minorHAnsi" w:eastAsia="Times New Roman" w:hAnsiTheme="minorHAnsi" w:cstheme="minorHAnsi"/>
                                  <w:sz w:val="16"/>
                                  <w:szCs w:val="16"/>
                                  <w:lang w:eastAsia="en-AU"/>
                                </w:rPr>
                                <w:br/>
                                <w:t>o</w:t>
                              </w:r>
                              <w:r w:rsidRPr="00A27E4B">
                                <w:rPr>
                                  <w:rFonts w:asciiTheme="minorHAnsi" w:eastAsia="Times New Roman" w:hAnsiTheme="minorHAnsi" w:cstheme="minorHAnsi"/>
                                  <w:sz w:val="16"/>
                                  <w:szCs w:val="16"/>
                                  <w:lang w:eastAsia="en-AU"/>
                                </w:rPr>
                                <w:t xml:space="preserve">f the </w:t>
                              </w:r>
                              <w:hyperlink r:id="rId65" w:history="1">
                                <w:r w:rsidRPr="00A27E4B">
                                  <w:rPr>
                                    <w:rStyle w:val="Hyperlink"/>
                                    <w:rFonts w:asciiTheme="minorHAnsi" w:eastAsia="Times New Roman" w:hAnsiTheme="minorHAnsi" w:cstheme="minorHAnsi"/>
                                    <w:sz w:val="16"/>
                                    <w:szCs w:val="16"/>
                                    <w:lang w:eastAsia="en-AU"/>
                                  </w:rPr>
                                  <w:t>Victorian Government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A picture containing text&#10;&#10;Description automatically generated"/>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1536700" y="0"/>
                            <a:ext cx="836295" cy="476250"/>
                          </a:xfrm>
                          <a:prstGeom prst="rect">
                            <a:avLst/>
                          </a:prstGeom>
                        </pic:spPr>
                      </pic:pic>
                    </wpg:wgp>
                  </a:graphicData>
                </a:graphic>
              </wp:anchor>
            </w:drawing>
          </mc:Choice>
          <mc:Fallback>
            <w:pict>
              <v:group w14:anchorId="591C240F" id="Group 5" o:spid="_x0000_s1026" style="position:absolute;margin-left:0;margin-top:0;width:186.85pt;height:40.5pt;z-index:251658240" coordsize="23729,5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">
                <v:shapetype id="_x0000_t202" coordsize="21600,21600" o:spt="202" path="m,l,21600r21600,l21600,xe">
                  <v:stroke joinstyle="miter"/>
                  <v:path gradientshapeok="t" o:connecttype="rect"/>
                </v:shapetype>
                <v:shape id="Text Box 3" o:spid="_x0000_s1027" type="#_x0000_t202" style="position:absolute;top:63;width:1524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4F7A4326" w14:textId="77777777" w:rsidR="008F7696" w:rsidRDefault="008F7696" w:rsidP="008F7696">
                        <w:r w:rsidRPr="00A27E4B">
                          <w:rPr>
                            <w:rFonts w:asciiTheme="minorHAnsi" w:eastAsia="Times New Roman" w:hAnsiTheme="minorHAnsi" w:cstheme="minorHAnsi"/>
                            <w:sz w:val="16"/>
                            <w:szCs w:val="16"/>
                            <w:lang w:eastAsia="en-AU"/>
                          </w:rPr>
                          <w:t>Women’s Health Victoria</w:t>
                        </w:r>
                        <w:r>
                          <w:rPr>
                            <w:rFonts w:asciiTheme="minorHAnsi" w:eastAsia="Times New Roman" w:hAnsiTheme="minorHAnsi" w:cstheme="minorHAnsi"/>
                            <w:sz w:val="16"/>
                            <w:szCs w:val="16"/>
                            <w:lang w:eastAsia="en-AU"/>
                          </w:rPr>
                          <w:br/>
                        </w:r>
                        <w:r w:rsidRPr="00A27E4B">
                          <w:rPr>
                            <w:rFonts w:asciiTheme="minorHAnsi" w:eastAsia="Times New Roman" w:hAnsiTheme="minorHAnsi" w:cstheme="minorHAnsi"/>
                            <w:sz w:val="16"/>
                            <w:szCs w:val="16"/>
                            <w:lang w:eastAsia="en-AU"/>
                          </w:rPr>
                          <w:t>acknowledges</w:t>
                        </w:r>
                        <w:r>
                          <w:rPr>
                            <w:rFonts w:asciiTheme="minorHAnsi" w:eastAsia="Times New Roman" w:hAnsiTheme="minorHAnsi" w:cstheme="minorHAnsi"/>
                            <w:sz w:val="16"/>
                            <w:szCs w:val="16"/>
                            <w:lang w:eastAsia="en-AU"/>
                          </w:rPr>
                          <w:t xml:space="preserve"> </w:t>
                        </w:r>
                        <w:r w:rsidRPr="00A27E4B">
                          <w:rPr>
                            <w:rFonts w:asciiTheme="minorHAnsi" w:eastAsia="Times New Roman" w:hAnsiTheme="minorHAnsi" w:cstheme="minorHAnsi"/>
                            <w:sz w:val="16"/>
                            <w:szCs w:val="16"/>
                            <w:lang w:eastAsia="en-AU"/>
                          </w:rPr>
                          <w:t xml:space="preserve">the support </w:t>
                        </w:r>
                        <w:r>
                          <w:rPr>
                            <w:rFonts w:asciiTheme="minorHAnsi" w:eastAsia="Times New Roman" w:hAnsiTheme="minorHAnsi" w:cstheme="minorHAnsi"/>
                            <w:sz w:val="16"/>
                            <w:szCs w:val="16"/>
                            <w:lang w:eastAsia="en-AU"/>
                          </w:rPr>
                          <w:br/>
                          <w:t>o</w:t>
                        </w:r>
                        <w:r w:rsidRPr="00A27E4B">
                          <w:rPr>
                            <w:rFonts w:asciiTheme="minorHAnsi" w:eastAsia="Times New Roman" w:hAnsiTheme="minorHAnsi" w:cstheme="minorHAnsi"/>
                            <w:sz w:val="16"/>
                            <w:szCs w:val="16"/>
                            <w:lang w:eastAsia="en-AU"/>
                          </w:rPr>
                          <w:t xml:space="preserve">f the </w:t>
                        </w:r>
                        <w:hyperlink r:id="rId67" w:history="1">
                          <w:r w:rsidRPr="00A27E4B">
                            <w:rPr>
                              <w:rStyle w:val="Hyperlink"/>
                              <w:rFonts w:asciiTheme="minorHAnsi" w:eastAsia="Times New Roman" w:hAnsiTheme="minorHAnsi" w:cstheme="minorHAnsi"/>
                              <w:sz w:val="16"/>
                              <w:szCs w:val="16"/>
                              <w:lang w:eastAsia="en-AU"/>
                            </w:rPr>
                            <w:t>Victorian Government</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picture containing text&#10;&#10;Description automatically generated" style="position:absolute;left:15367;width:83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">
                  <v:imagedata r:id="rId68" o:title="A picture containing text&#10;&#10;Description automatically generated"/>
                </v:shape>
              </v:group>
            </w:pict>
          </mc:Fallback>
        </mc:AlternateContent>
      </w:r>
    </w:p>
    <w:sectPr w:rsidR="00C47C4B" w:rsidRPr="00780900" w:rsidSect="00CC0129">
      <w:headerReference w:type="default" r:id="rId69"/>
      <w:footerReference w:type="default" r:id="rId70"/>
      <w:headerReference w:type="first" r:id="rId71"/>
      <w:footerReference w:type="first" r:id="rId72"/>
      <w:pgSz w:w="11906" w:h="16838"/>
      <w:pgMar w:top="1418" w:right="991" w:bottom="1560" w:left="113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4606" w14:textId="77777777" w:rsidR="00B531BF" w:rsidRDefault="00B531BF" w:rsidP="003741E2">
      <w:pPr>
        <w:spacing w:after="0" w:line="240" w:lineRule="auto"/>
      </w:pPr>
      <w:r>
        <w:separator/>
      </w:r>
    </w:p>
  </w:endnote>
  <w:endnote w:type="continuationSeparator" w:id="0">
    <w:p w14:paraId="1CD54ECA" w14:textId="77777777" w:rsidR="00B531BF" w:rsidRDefault="00B531BF" w:rsidP="003741E2">
      <w:pPr>
        <w:spacing w:after="0" w:line="240" w:lineRule="auto"/>
      </w:pPr>
      <w:r>
        <w:continuationSeparator/>
      </w:r>
    </w:p>
  </w:endnote>
  <w:endnote w:type="continuationNotice" w:id="1">
    <w:p w14:paraId="2D5EE06D" w14:textId="77777777" w:rsidR="00B531BF" w:rsidRDefault="00B53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gtree SemiBold">
    <w:panose1 w:val="00000000000000000000"/>
    <w:charset w:val="00"/>
    <w:family w:val="auto"/>
    <w:pitch w:val="variable"/>
    <w:sig w:usb0="A000006F" w:usb1="0000007B" w:usb2="00000000" w:usb3="00000000" w:csb0="00000093" w:csb1="00000000"/>
  </w:font>
  <w:font w:name="Georgia">
    <w:panose1 w:val="02040502050405020303"/>
    <w:charset w:val="00"/>
    <w:family w:val="roman"/>
    <w:pitch w:val="variable"/>
    <w:sig w:usb0="00000287" w:usb1="00000000" w:usb2="00000000" w:usb3="00000000" w:csb0="0000009F" w:csb1="00000000"/>
  </w:font>
  <w:font w:name="Agrandir Narrow Heavy">
    <w:panose1 w:val="00000906000000000000"/>
    <w:charset w:val="00"/>
    <w:family w:val="auto"/>
    <w:pitch w:val="variable"/>
    <w:sig w:usb0="00000007" w:usb1="00000000" w:usb2="00000000" w:usb3="00000000" w:csb0="00000093"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51BF" w14:textId="78FF9144" w:rsidR="00C03288" w:rsidRPr="009F0CA3" w:rsidRDefault="00FC495B" w:rsidP="00C03288">
    <w:pPr>
      <w:pStyle w:val="Footer"/>
      <w:jc w:val="right"/>
    </w:pPr>
    <w:r>
      <w:rPr>
        <w:noProof/>
      </w:rPr>
      <mc:AlternateContent>
        <mc:Choice Requires="wps">
          <w:drawing>
            <wp:anchor distT="0" distB="0" distL="114300" distR="114300" simplePos="0" relativeHeight="251658245" behindDoc="0" locked="0" layoutInCell="1" allowOverlap="1" wp14:anchorId="484DEF62" wp14:editId="071CDAB9">
              <wp:simplePos x="0" y="0"/>
              <wp:positionH relativeFrom="column">
                <wp:posOffset>3140710</wp:posOffset>
              </wp:positionH>
              <wp:positionV relativeFrom="paragraph">
                <wp:posOffset>-223520</wp:posOffset>
              </wp:positionV>
              <wp:extent cx="3163570" cy="7010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3163570" cy="701040"/>
                      </a:xfrm>
                      <a:prstGeom prst="rect">
                        <a:avLst/>
                      </a:prstGeom>
                      <a:solidFill>
                        <a:schemeClr val="lt1"/>
                      </a:solidFill>
                      <a:ln w="6350">
                        <a:noFill/>
                      </a:ln>
                    </wps:spPr>
                    <wps:txbx>
                      <w:txbxContent>
                        <w:p w14:paraId="346951AB" w14:textId="09409E39" w:rsidR="00992DB2" w:rsidRPr="0017703E" w:rsidRDefault="008F7696" w:rsidP="00992DB2">
                          <w:pPr>
                            <w:jc w:val="right"/>
                            <w:rPr>
                              <w:rFonts w:ascii="Figtree" w:hAnsi="Figtree" w:cs="Arial"/>
                              <w:sz w:val="18"/>
                              <w:szCs w:val="18"/>
                            </w:rPr>
                          </w:pPr>
                          <w:r>
                            <w:rPr>
                              <w:rFonts w:ascii="Figtree" w:hAnsi="Figtree" w:cs="Arial"/>
                              <w:b/>
                              <w:bCs/>
                              <w:sz w:val="18"/>
                              <w:szCs w:val="18"/>
                            </w:rPr>
                            <w:t>Socioeconomics</w:t>
                          </w:r>
                          <w:r w:rsidR="00992DB2" w:rsidRPr="0017703E">
                            <w:rPr>
                              <w:rFonts w:ascii="Figtree" w:hAnsi="Figtree" w:cs="Arial"/>
                              <w:sz w:val="18"/>
                              <w:szCs w:val="18"/>
                            </w:rPr>
                            <w:br/>
                            <w:t>National and Statewide Data</w:t>
                          </w:r>
                          <w:r w:rsidR="00766F49" w:rsidRPr="0017703E">
                            <w:rPr>
                              <w:rFonts w:ascii="Figtree" w:hAnsi="Figtree" w:cs="Arial"/>
                              <w:sz w:val="18"/>
                              <w:szCs w:val="18"/>
                            </w:rPr>
                            <w:t xml:space="preserve"> Series</w:t>
                          </w:r>
                          <w:r w:rsidR="00992DB2" w:rsidRPr="0017703E">
                            <w:rPr>
                              <w:rFonts w:ascii="Figtree" w:hAnsi="Figtree" w:cs="Arial"/>
                              <w:sz w:val="18"/>
                              <w:szCs w:val="18"/>
                            </w:rPr>
                            <w:br/>
                            <w:t xml:space="preserve">Reviewed: </w:t>
                          </w:r>
                          <w:r w:rsidR="003A4888">
                            <w:rPr>
                              <w:rFonts w:ascii="Figtree" w:hAnsi="Figtree" w:cs="Arial"/>
                              <w:sz w:val="18"/>
                              <w:szCs w:val="18"/>
                            </w:rPr>
                            <w:t>3 June 2024</w:t>
                          </w:r>
                          <w:r w:rsidR="00992DB2" w:rsidRPr="0017703E">
                            <w:rPr>
                              <w:rFonts w:ascii="Figtree" w:hAnsi="Figtree" w:cs="Arial"/>
                              <w:sz w:val="18"/>
                              <w:szCs w:val="18"/>
                            </w:rPr>
                            <w:br/>
                            <w:t xml:space="preserve">Page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PAGE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1</w:t>
                          </w:r>
                          <w:r w:rsidR="00992DB2" w:rsidRPr="0017703E">
                            <w:rPr>
                              <w:rFonts w:ascii="Figtree" w:hAnsi="Figtree" w:cs="Arial"/>
                              <w:sz w:val="18"/>
                              <w:szCs w:val="18"/>
                            </w:rPr>
                            <w:fldChar w:fldCharType="end"/>
                          </w:r>
                          <w:r w:rsidR="00992DB2" w:rsidRPr="0017703E">
                            <w:rPr>
                              <w:rFonts w:ascii="Figtree" w:hAnsi="Figtree" w:cs="Arial"/>
                              <w:sz w:val="18"/>
                              <w:szCs w:val="18"/>
                            </w:rPr>
                            <w:t xml:space="preserve"> of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NUMPAGES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4</w:t>
                          </w:r>
                          <w:r w:rsidR="00992DB2" w:rsidRPr="0017703E">
                            <w:rPr>
                              <w:rFonts w:ascii="Figtree" w:hAnsi="Figtree" w:cs="Arial"/>
                              <w:sz w:val="18"/>
                              <w:szCs w:val="18"/>
                            </w:rPr>
                            <w:fldChar w:fldCharType="end"/>
                          </w:r>
                        </w:p>
                        <w:p w14:paraId="476ED37B" w14:textId="77777777" w:rsidR="00C05C31" w:rsidRPr="008626EE" w:rsidRDefault="00C05C31" w:rsidP="00C05C3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DEF62" id="_x0000_t202" coordsize="21600,21600" o:spt="202" path="m,l,21600r21600,l21600,xe">
              <v:stroke joinstyle="miter"/>
              <v:path gradientshapeok="t" o:connecttype="rect"/>
            </v:shapetype>
            <v:shape id="Text Box 38" o:spid="_x0000_s1030" type="#_x0000_t202" style="position:absolute;left:0;text-align:left;margin-left:247.3pt;margin-top:-17.6pt;width:249.1pt;height:55.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" fillcolor="white [3201]" stroked="f" strokeweight=".5pt">
              <v:textbox>
                <w:txbxContent>
                  <w:p w14:paraId="346951AB" w14:textId="09409E39" w:rsidR="00992DB2" w:rsidRPr="0017703E" w:rsidRDefault="008F7696" w:rsidP="00992DB2">
                    <w:pPr>
                      <w:jc w:val="right"/>
                      <w:rPr>
                        <w:rFonts w:ascii="Figtree" w:hAnsi="Figtree" w:cs="Arial"/>
                        <w:sz w:val="18"/>
                        <w:szCs w:val="18"/>
                      </w:rPr>
                    </w:pPr>
                    <w:r>
                      <w:rPr>
                        <w:rFonts w:ascii="Figtree" w:hAnsi="Figtree" w:cs="Arial"/>
                        <w:b/>
                        <w:bCs/>
                        <w:sz w:val="18"/>
                        <w:szCs w:val="18"/>
                      </w:rPr>
                      <w:t>Socioeconomics</w:t>
                    </w:r>
                    <w:r w:rsidR="00992DB2" w:rsidRPr="0017703E">
                      <w:rPr>
                        <w:rFonts w:ascii="Figtree" w:hAnsi="Figtree" w:cs="Arial"/>
                        <w:sz w:val="18"/>
                        <w:szCs w:val="18"/>
                      </w:rPr>
                      <w:br/>
                      <w:t>National and Statewide Data</w:t>
                    </w:r>
                    <w:r w:rsidR="00766F49" w:rsidRPr="0017703E">
                      <w:rPr>
                        <w:rFonts w:ascii="Figtree" w:hAnsi="Figtree" w:cs="Arial"/>
                        <w:sz w:val="18"/>
                        <w:szCs w:val="18"/>
                      </w:rPr>
                      <w:t xml:space="preserve"> Series</w:t>
                    </w:r>
                    <w:r w:rsidR="00992DB2" w:rsidRPr="0017703E">
                      <w:rPr>
                        <w:rFonts w:ascii="Figtree" w:hAnsi="Figtree" w:cs="Arial"/>
                        <w:sz w:val="18"/>
                        <w:szCs w:val="18"/>
                      </w:rPr>
                      <w:br/>
                      <w:t xml:space="preserve">Reviewed: </w:t>
                    </w:r>
                    <w:r w:rsidR="003A4888">
                      <w:rPr>
                        <w:rFonts w:ascii="Figtree" w:hAnsi="Figtree" w:cs="Arial"/>
                        <w:sz w:val="18"/>
                        <w:szCs w:val="18"/>
                      </w:rPr>
                      <w:t>3 June 2024</w:t>
                    </w:r>
                    <w:r w:rsidR="00992DB2" w:rsidRPr="0017703E">
                      <w:rPr>
                        <w:rFonts w:ascii="Figtree" w:hAnsi="Figtree" w:cs="Arial"/>
                        <w:sz w:val="18"/>
                        <w:szCs w:val="18"/>
                      </w:rPr>
                      <w:br/>
                      <w:t xml:space="preserve">Page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PAGE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1</w:t>
                    </w:r>
                    <w:r w:rsidR="00992DB2" w:rsidRPr="0017703E">
                      <w:rPr>
                        <w:rFonts w:ascii="Figtree" w:hAnsi="Figtree" w:cs="Arial"/>
                        <w:sz w:val="18"/>
                        <w:szCs w:val="18"/>
                      </w:rPr>
                      <w:fldChar w:fldCharType="end"/>
                    </w:r>
                    <w:r w:rsidR="00992DB2" w:rsidRPr="0017703E">
                      <w:rPr>
                        <w:rFonts w:ascii="Figtree" w:hAnsi="Figtree" w:cs="Arial"/>
                        <w:sz w:val="18"/>
                        <w:szCs w:val="18"/>
                      </w:rPr>
                      <w:t xml:space="preserve"> of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NUMPAGES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4</w:t>
                    </w:r>
                    <w:r w:rsidR="00992DB2" w:rsidRPr="0017703E">
                      <w:rPr>
                        <w:rFonts w:ascii="Figtree" w:hAnsi="Figtree" w:cs="Arial"/>
                        <w:sz w:val="18"/>
                        <w:szCs w:val="18"/>
                      </w:rPr>
                      <w:fldChar w:fldCharType="end"/>
                    </w:r>
                  </w:p>
                  <w:p w14:paraId="476ED37B" w14:textId="77777777" w:rsidR="00C05C31" w:rsidRPr="008626EE" w:rsidRDefault="00C05C31" w:rsidP="00C05C31">
                    <w:pPr>
                      <w:jc w:val="center"/>
                      <w:rPr>
                        <w:sz w:val="18"/>
                        <w:szCs w:val="18"/>
                      </w:rPr>
                    </w:pPr>
                  </w:p>
                </w:txbxContent>
              </v:textbox>
            </v:shape>
          </w:pict>
        </mc:Fallback>
      </mc:AlternateContent>
    </w:r>
    <w:r>
      <w:rPr>
        <w:noProof/>
      </w:rPr>
      <w:drawing>
        <wp:anchor distT="0" distB="0" distL="114300" distR="114300" simplePos="0" relativeHeight="251658246" behindDoc="0" locked="0" layoutInCell="1" allowOverlap="1" wp14:anchorId="69530343" wp14:editId="024FE632">
          <wp:simplePos x="0" y="0"/>
          <wp:positionH relativeFrom="column">
            <wp:posOffset>-123190</wp:posOffset>
          </wp:positionH>
          <wp:positionV relativeFrom="paragraph">
            <wp:posOffset>-280670</wp:posOffset>
          </wp:positionV>
          <wp:extent cx="1586230" cy="8191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6230" cy="819150"/>
                  </a:xfrm>
                  <a:prstGeom prst="rect">
                    <a:avLst/>
                  </a:prstGeom>
                </pic:spPr>
              </pic:pic>
            </a:graphicData>
          </a:graphic>
        </wp:anchor>
      </w:drawing>
    </w:r>
    <w:r>
      <w:rPr>
        <w:noProof/>
      </w:rPr>
      <mc:AlternateContent>
        <mc:Choice Requires="wps">
          <w:drawing>
            <wp:anchor distT="0" distB="0" distL="114300" distR="114300" simplePos="0" relativeHeight="251658247" behindDoc="0" locked="0" layoutInCell="1" allowOverlap="1" wp14:anchorId="2AFDAE3F" wp14:editId="575C32FC">
              <wp:simplePos x="0" y="0"/>
              <wp:positionH relativeFrom="column">
                <wp:posOffset>48260</wp:posOffset>
              </wp:positionH>
              <wp:positionV relativeFrom="paragraph">
                <wp:posOffset>-331470</wp:posOffset>
              </wp:positionV>
              <wp:extent cx="615950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159500" cy="0"/>
                      </a:xfrm>
                      <a:prstGeom prst="line">
                        <a:avLst/>
                      </a:prstGeom>
                      <a:ln w="15875">
                        <a:solidFill>
                          <a:srgbClr val="D8B9F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C3D918" id="Straight Connector 34"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8pt,-26.1pt" to="488.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" strokecolor="#d8b9f2" strokeweight="1.25pt">
              <v:stroke joinstyle="miter"/>
            </v:line>
          </w:pict>
        </mc:Fallback>
      </mc:AlternateContent>
    </w:r>
    <w:r>
      <w:rPr>
        <w:rFonts w:ascii="Figtree" w:hAnsi="Figtree" w:cs="Arial"/>
        <w:b/>
        <w:bCs/>
        <w:sz w:val="18"/>
        <w:szCs w:val="18"/>
      </w:rPr>
      <w:t>c</w:t>
    </w:r>
    <w:r w:rsidR="00C0328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13BF" w14:textId="77777777" w:rsidR="009F0CA3" w:rsidRPr="00C05C31" w:rsidRDefault="003066B9" w:rsidP="00C05C31">
    <w:pPr>
      <w:pStyle w:val="Footer"/>
    </w:pPr>
    <w:r>
      <w:rPr>
        <w:noProof/>
      </w:rPr>
      <mc:AlternateContent>
        <mc:Choice Requires="wps">
          <w:drawing>
            <wp:anchor distT="0" distB="0" distL="114300" distR="114300" simplePos="0" relativeHeight="251658244" behindDoc="0" locked="0" layoutInCell="1" allowOverlap="1" wp14:anchorId="663FB18C" wp14:editId="29581B70">
              <wp:simplePos x="0" y="0"/>
              <wp:positionH relativeFrom="column">
                <wp:posOffset>22860</wp:posOffset>
              </wp:positionH>
              <wp:positionV relativeFrom="paragraph">
                <wp:posOffset>-350520</wp:posOffset>
              </wp:positionV>
              <wp:extent cx="62166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216650" cy="0"/>
                      </a:xfrm>
                      <a:prstGeom prst="line">
                        <a:avLst/>
                      </a:prstGeom>
                      <a:ln w="15875">
                        <a:solidFill>
                          <a:srgbClr val="D8B9F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F8ADF" id="Straight Connector 27"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7.6pt" to="491.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" strokecolor="#d8b9f2" strokeweight="1.25pt">
              <v:stroke joinstyle="miter"/>
            </v:line>
          </w:pict>
        </mc:Fallback>
      </mc:AlternateContent>
    </w:r>
    <w:r w:rsidR="0008003D">
      <w:rPr>
        <w:noProof/>
      </w:rPr>
      <mc:AlternateContent>
        <mc:Choice Requires="wps">
          <w:drawing>
            <wp:anchor distT="0" distB="0" distL="114300" distR="114300" simplePos="0" relativeHeight="251658241" behindDoc="0" locked="0" layoutInCell="1" allowOverlap="1" wp14:anchorId="59593908" wp14:editId="4123B5CF">
              <wp:simplePos x="0" y="0"/>
              <wp:positionH relativeFrom="column">
                <wp:posOffset>3149600</wp:posOffset>
              </wp:positionH>
              <wp:positionV relativeFrom="paragraph">
                <wp:posOffset>-237490</wp:posOffset>
              </wp:positionV>
              <wp:extent cx="3163570" cy="701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163570" cy="701040"/>
                      </a:xfrm>
                      <a:prstGeom prst="rect">
                        <a:avLst/>
                      </a:prstGeom>
                      <a:solidFill>
                        <a:schemeClr val="lt1"/>
                      </a:solidFill>
                      <a:ln w="6350">
                        <a:noFill/>
                      </a:ln>
                    </wps:spPr>
                    <wps:txbx>
                      <w:txbxContent>
                        <w:p w14:paraId="3F3132AC" w14:textId="181AA3C0" w:rsidR="00C05C31" w:rsidRPr="009C6006" w:rsidRDefault="004001CE" w:rsidP="00C05C31">
                          <w:pPr>
                            <w:jc w:val="right"/>
                            <w:rPr>
                              <w:rFonts w:ascii="Figtree" w:hAnsi="Figtree" w:cs="Arial"/>
                              <w:sz w:val="18"/>
                              <w:szCs w:val="18"/>
                            </w:rPr>
                          </w:pPr>
                          <w:r>
                            <w:rPr>
                              <w:rFonts w:ascii="Figtree" w:hAnsi="Figtree" w:cs="Arial"/>
                              <w:b/>
                              <w:bCs/>
                              <w:sz w:val="18"/>
                              <w:szCs w:val="18"/>
                            </w:rPr>
                            <w:t>Socioeconomics and women</w:t>
                          </w:r>
                          <w:r w:rsidR="00C05C31" w:rsidRPr="009C6006">
                            <w:rPr>
                              <w:rFonts w:ascii="Figtree" w:hAnsi="Figtree" w:cs="Arial"/>
                              <w:sz w:val="18"/>
                              <w:szCs w:val="18"/>
                            </w:rPr>
                            <w:br/>
                          </w:r>
                          <w:r w:rsidR="00992DB2" w:rsidRPr="009C6006">
                            <w:rPr>
                              <w:rFonts w:ascii="Figtree" w:hAnsi="Figtree" w:cs="Arial"/>
                              <w:sz w:val="18"/>
                              <w:szCs w:val="18"/>
                            </w:rPr>
                            <w:t>National and Statewide Data</w:t>
                          </w:r>
                          <w:r w:rsidR="00610489" w:rsidRPr="009C6006">
                            <w:rPr>
                              <w:rFonts w:ascii="Figtree" w:hAnsi="Figtree" w:cs="Arial"/>
                              <w:sz w:val="18"/>
                              <w:szCs w:val="18"/>
                            </w:rPr>
                            <w:t xml:space="preserve"> Series</w:t>
                          </w:r>
                          <w:r w:rsidR="00610489" w:rsidRPr="009C6006">
                            <w:rPr>
                              <w:rFonts w:ascii="Figtree" w:hAnsi="Figtree" w:cs="Arial"/>
                              <w:sz w:val="18"/>
                              <w:szCs w:val="18"/>
                            </w:rPr>
                            <w:br/>
                          </w:r>
                          <w:r w:rsidR="00C05C31" w:rsidRPr="009C6006">
                            <w:rPr>
                              <w:rFonts w:ascii="Figtree" w:hAnsi="Figtree" w:cs="Arial"/>
                              <w:sz w:val="18"/>
                              <w:szCs w:val="18"/>
                            </w:rPr>
                            <w:t xml:space="preserve">Reviewed: </w:t>
                          </w:r>
                          <w:r w:rsidR="003A4888">
                            <w:rPr>
                              <w:rFonts w:ascii="Figtree" w:hAnsi="Figtree" w:cs="Arial"/>
                              <w:sz w:val="18"/>
                              <w:szCs w:val="18"/>
                            </w:rPr>
                            <w:t>3 June 2024</w:t>
                          </w:r>
                          <w:r w:rsidR="00C05C31" w:rsidRPr="009C6006">
                            <w:rPr>
                              <w:rFonts w:ascii="Figtree" w:hAnsi="Figtree" w:cs="Arial"/>
                              <w:sz w:val="18"/>
                              <w:szCs w:val="18"/>
                            </w:rPr>
                            <w:br/>
                            <w:t xml:space="preserve">Page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PAGE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4</w:t>
                          </w:r>
                          <w:r w:rsidR="00C05C31" w:rsidRPr="009C6006">
                            <w:rPr>
                              <w:rFonts w:ascii="Figtree" w:hAnsi="Figtree" w:cs="Arial"/>
                              <w:sz w:val="18"/>
                              <w:szCs w:val="18"/>
                            </w:rPr>
                            <w:fldChar w:fldCharType="end"/>
                          </w:r>
                          <w:r w:rsidR="00C05C31" w:rsidRPr="009C6006">
                            <w:rPr>
                              <w:rFonts w:ascii="Figtree" w:hAnsi="Figtree" w:cs="Arial"/>
                              <w:sz w:val="18"/>
                              <w:szCs w:val="18"/>
                            </w:rPr>
                            <w:t xml:space="preserve"> of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NUMPAGES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13</w:t>
                          </w:r>
                          <w:r w:rsidR="00C05C31" w:rsidRPr="009C6006">
                            <w:rPr>
                              <w:rFonts w:ascii="Figtree" w:hAnsi="Figtree" w:cs="Arial"/>
                              <w:sz w:val="18"/>
                              <w:szCs w:val="18"/>
                            </w:rPr>
                            <w:fldChar w:fldCharType="end"/>
                          </w:r>
                        </w:p>
                        <w:p w14:paraId="5D71D350" w14:textId="77777777" w:rsidR="00C05C31" w:rsidRPr="008626EE" w:rsidRDefault="00C05C31" w:rsidP="00C05C3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593908" id="_x0000_t202" coordsize="21600,21600" o:spt="202" path="m,l,21600r21600,l21600,xe">
              <v:stroke joinstyle="miter"/>
              <v:path gradientshapeok="t" o:connecttype="rect"/>
            </v:shapetype>
            <v:shape id="Text Box 1" o:spid="_x0000_s1032" type="#_x0000_t202" style="position:absolute;margin-left:248pt;margin-top:-18.7pt;width:249.1pt;height:55.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" fillcolor="white [3201]" stroked="f" strokeweight=".5pt">
              <v:textbox>
                <w:txbxContent>
                  <w:p w14:paraId="3F3132AC" w14:textId="181AA3C0" w:rsidR="00C05C31" w:rsidRPr="009C6006" w:rsidRDefault="004001CE" w:rsidP="00C05C31">
                    <w:pPr>
                      <w:jc w:val="right"/>
                      <w:rPr>
                        <w:rFonts w:ascii="Figtree" w:hAnsi="Figtree" w:cs="Arial"/>
                        <w:sz w:val="18"/>
                        <w:szCs w:val="18"/>
                      </w:rPr>
                    </w:pPr>
                    <w:r>
                      <w:rPr>
                        <w:rFonts w:ascii="Figtree" w:hAnsi="Figtree" w:cs="Arial"/>
                        <w:b/>
                        <w:bCs/>
                        <w:sz w:val="18"/>
                        <w:szCs w:val="18"/>
                      </w:rPr>
                      <w:t>Socioeconomics and women</w:t>
                    </w:r>
                    <w:r w:rsidR="00C05C31" w:rsidRPr="009C6006">
                      <w:rPr>
                        <w:rFonts w:ascii="Figtree" w:hAnsi="Figtree" w:cs="Arial"/>
                        <w:sz w:val="18"/>
                        <w:szCs w:val="18"/>
                      </w:rPr>
                      <w:br/>
                    </w:r>
                    <w:r w:rsidR="00992DB2" w:rsidRPr="009C6006">
                      <w:rPr>
                        <w:rFonts w:ascii="Figtree" w:hAnsi="Figtree" w:cs="Arial"/>
                        <w:sz w:val="18"/>
                        <w:szCs w:val="18"/>
                      </w:rPr>
                      <w:t>National and Statewide Data</w:t>
                    </w:r>
                    <w:r w:rsidR="00610489" w:rsidRPr="009C6006">
                      <w:rPr>
                        <w:rFonts w:ascii="Figtree" w:hAnsi="Figtree" w:cs="Arial"/>
                        <w:sz w:val="18"/>
                        <w:szCs w:val="18"/>
                      </w:rPr>
                      <w:t xml:space="preserve"> Series</w:t>
                    </w:r>
                    <w:r w:rsidR="00610489" w:rsidRPr="009C6006">
                      <w:rPr>
                        <w:rFonts w:ascii="Figtree" w:hAnsi="Figtree" w:cs="Arial"/>
                        <w:sz w:val="18"/>
                        <w:szCs w:val="18"/>
                      </w:rPr>
                      <w:br/>
                    </w:r>
                    <w:r w:rsidR="00C05C31" w:rsidRPr="009C6006">
                      <w:rPr>
                        <w:rFonts w:ascii="Figtree" w:hAnsi="Figtree" w:cs="Arial"/>
                        <w:sz w:val="18"/>
                        <w:szCs w:val="18"/>
                      </w:rPr>
                      <w:t xml:space="preserve">Reviewed: </w:t>
                    </w:r>
                    <w:r w:rsidR="003A4888">
                      <w:rPr>
                        <w:rFonts w:ascii="Figtree" w:hAnsi="Figtree" w:cs="Arial"/>
                        <w:sz w:val="18"/>
                        <w:szCs w:val="18"/>
                      </w:rPr>
                      <w:t>3 June 2024</w:t>
                    </w:r>
                    <w:r w:rsidR="00C05C31" w:rsidRPr="009C6006">
                      <w:rPr>
                        <w:rFonts w:ascii="Figtree" w:hAnsi="Figtree" w:cs="Arial"/>
                        <w:sz w:val="18"/>
                        <w:szCs w:val="18"/>
                      </w:rPr>
                      <w:br/>
                      <w:t xml:space="preserve">Page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PAGE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4</w:t>
                    </w:r>
                    <w:r w:rsidR="00C05C31" w:rsidRPr="009C6006">
                      <w:rPr>
                        <w:rFonts w:ascii="Figtree" w:hAnsi="Figtree" w:cs="Arial"/>
                        <w:sz w:val="18"/>
                        <w:szCs w:val="18"/>
                      </w:rPr>
                      <w:fldChar w:fldCharType="end"/>
                    </w:r>
                    <w:r w:rsidR="00C05C31" w:rsidRPr="009C6006">
                      <w:rPr>
                        <w:rFonts w:ascii="Figtree" w:hAnsi="Figtree" w:cs="Arial"/>
                        <w:sz w:val="18"/>
                        <w:szCs w:val="18"/>
                      </w:rPr>
                      <w:t xml:space="preserve"> of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NUMPAGES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13</w:t>
                    </w:r>
                    <w:r w:rsidR="00C05C31" w:rsidRPr="009C6006">
                      <w:rPr>
                        <w:rFonts w:ascii="Figtree" w:hAnsi="Figtree" w:cs="Arial"/>
                        <w:sz w:val="18"/>
                        <w:szCs w:val="18"/>
                      </w:rPr>
                      <w:fldChar w:fldCharType="end"/>
                    </w:r>
                  </w:p>
                  <w:p w14:paraId="5D71D350" w14:textId="77777777" w:rsidR="00C05C31" w:rsidRPr="008626EE" w:rsidRDefault="00C05C31" w:rsidP="00C05C31">
                    <w:pPr>
                      <w:jc w:val="center"/>
                      <w:rPr>
                        <w:sz w:val="18"/>
                        <w:szCs w:val="18"/>
                      </w:rPr>
                    </w:pPr>
                  </w:p>
                </w:txbxContent>
              </v:textbox>
            </v:shape>
          </w:pict>
        </mc:Fallback>
      </mc:AlternateContent>
    </w:r>
    <w:r w:rsidR="0008003D">
      <w:rPr>
        <w:noProof/>
      </w:rPr>
      <w:drawing>
        <wp:anchor distT="0" distB="0" distL="114300" distR="114300" simplePos="0" relativeHeight="251658243" behindDoc="0" locked="0" layoutInCell="1" allowOverlap="1" wp14:anchorId="16BAB9AF" wp14:editId="0738CE89">
          <wp:simplePos x="0" y="0"/>
          <wp:positionH relativeFrom="column">
            <wp:posOffset>-168275</wp:posOffset>
          </wp:positionH>
          <wp:positionV relativeFrom="paragraph">
            <wp:posOffset>-299720</wp:posOffset>
          </wp:positionV>
          <wp:extent cx="1586230" cy="819150"/>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586230" cy="819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BD17" w14:textId="77777777" w:rsidR="00B531BF" w:rsidRDefault="00B531BF" w:rsidP="003741E2">
      <w:pPr>
        <w:spacing w:after="0" w:line="240" w:lineRule="auto"/>
      </w:pPr>
      <w:r>
        <w:separator/>
      </w:r>
    </w:p>
  </w:footnote>
  <w:footnote w:type="continuationSeparator" w:id="0">
    <w:p w14:paraId="4CAE1AEC" w14:textId="77777777" w:rsidR="00B531BF" w:rsidRDefault="00B531BF" w:rsidP="003741E2">
      <w:pPr>
        <w:spacing w:after="0" w:line="240" w:lineRule="auto"/>
      </w:pPr>
      <w:r>
        <w:continuationSeparator/>
      </w:r>
    </w:p>
  </w:footnote>
  <w:footnote w:type="continuationNotice" w:id="1">
    <w:p w14:paraId="49D1BCC3" w14:textId="77777777" w:rsidR="00B531BF" w:rsidRDefault="00B53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79DF" w14:textId="77777777" w:rsidR="00AB2CD9" w:rsidRDefault="00C77143" w:rsidP="00216A10">
    <w:pPr>
      <w:tabs>
        <w:tab w:val="left" w:pos="7673"/>
      </w:tabs>
      <w:rPr>
        <w:rFonts w:ascii="Arial" w:hAnsi="Arial" w:cs="Arial"/>
        <w:color w:val="E57200"/>
        <w:sz w:val="32"/>
        <w:szCs w:val="32"/>
        <w:lang w:val="en-GB"/>
      </w:rPr>
    </w:pPr>
    <w:r>
      <w:rPr>
        <w:noProof/>
      </w:rPr>
      <w:drawing>
        <wp:anchor distT="0" distB="0" distL="114300" distR="114300" simplePos="0" relativeHeight="251658249" behindDoc="0" locked="0" layoutInCell="1" allowOverlap="1" wp14:anchorId="6F8DEB4B" wp14:editId="32889601">
          <wp:simplePos x="0" y="0"/>
          <wp:positionH relativeFrom="column">
            <wp:posOffset>-123190</wp:posOffset>
          </wp:positionH>
          <wp:positionV relativeFrom="paragraph">
            <wp:posOffset>57150</wp:posOffset>
          </wp:positionV>
          <wp:extent cx="2106295" cy="819150"/>
          <wp:effectExtent l="0" t="0" r="0" b="0"/>
          <wp:wrapSquare wrapText="bothSides"/>
          <wp:docPr id="155" name="Picture 155"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295" cy="819150"/>
                  </a:xfrm>
                  <a:prstGeom prst="rect">
                    <a:avLst/>
                  </a:prstGeom>
                </pic:spPr>
              </pic:pic>
            </a:graphicData>
          </a:graphic>
          <wp14:sizeRelH relativeFrom="page">
            <wp14:pctWidth>0</wp14:pctWidth>
          </wp14:sizeRelH>
          <wp14:sizeRelV relativeFrom="page">
            <wp14:pctHeight>0</wp14:pctHeight>
          </wp14:sizeRelV>
        </wp:anchor>
      </w:drawing>
    </w:r>
    <w:r w:rsidR="0008003D">
      <w:rPr>
        <w:noProof/>
      </w:rPr>
      <mc:AlternateContent>
        <mc:Choice Requires="wps">
          <w:drawing>
            <wp:anchor distT="0" distB="0" distL="114300" distR="114300" simplePos="0" relativeHeight="251658248" behindDoc="0" locked="0" layoutInCell="1" allowOverlap="1" wp14:anchorId="3CEF84A6" wp14:editId="4BC09771">
              <wp:simplePos x="0" y="0"/>
              <wp:positionH relativeFrom="column">
                <wp:posOffset>-726440</wp:posOffset>
              </wp:positionH>
              <wp:positionV relativeFrom="paragraph">
                <wp:posOffset>0</wp:posOffset>
              </wp:positionV>
              <wp:extent cx="7550150" cy="927735"/>
              <wp:effectExtent l="0" t="0" r="0" b="5715"/>
              <wp:wrapNone/>
              <wp:docPr id="36" name="Text Box 36"/>
              <wp:cNvGraphicFramePr/>
              <a:graphic xmlns:a="http://schemas.openxmlformats.org/drawingml/2006/main">
                <a:graphicData uri="http://schemas.microsoft.com/office/word/2010/wordprocessingShape">
                  <wps:wsp>
                    <wps:cNvSpPr txBox="1"/>
                    <wps:spPr>
                      <a:xfrm>
                        <a:off x="0" y="0"/>
                        <a:ext cx="7550150" cy="927735"/>
                      </a:xfrm>
                      <a:prstGeom prst="rect">
                        <a:avLst/>
                      </a:prstGeom>
                      <a:solidFill>
                        <a:srgbClr val="D8B9F2"/>
                      </a:solidFill>
                      <a:ln w="6350">
                        <a:noFill/>
                      </a:ln>
                    </wps:spPr>
                    <wps:txbx>
                      <w:txbxContent>
                        <w:p w14:paraId="22852275" w14:textId="77777777" w:rsidR="0008003D" w:rsidRDefault="0008003D" w:rsidP="00080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F84A6" id="_x0000_t202" coordsize="21600,21600" o:spt="202" path="m,l,21600r21600,l21600,xe">
              <v:stroke joinstyle="miter"/>
              <v:path gradientshapeok="t" o:connecttype="rect"/>
            </v:shapetype>
            <v:shape id="Text Box 36" o:spid="_x0000_s1029" type="#_x0000_t202" style="position:absolute;margin-left:-57.2pt;margin-top:0;width:594.5pt;height:73.0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" fillcolor="#d8b9f2" stroked="f" strokeweight=".5pt">
              <v:textbox>
                <w:txbxContent>
                  <w:p w14:paraId="22852275" w14:textId="77777777" w:rsidR="0008003D" w:rsidRDefault="0008003D" w:rsidP="0008003D"/>
                </w:txbxContent>
              </v:textbox>
            </v:shape>
          </w:pict>
        </mc:Fallback>
      </mc:AlternateContent>
    </w:r>
    <w:r w:rsidR="00216A10">
      <w:rPr>
        <w:rFonts w:ascii="Arial" w:hAnsi="Arial" w:cs="Arial"/>
        <w:color w:val="E57200"/>
        <w:sz w:val="32"/>
        <w:szCs w:val="32"/>
        <w:lang w:val="en-GB"/>
      </w:rPr>
      <w:tab/>
    </w:r>
  </w:p>
  <w:p w14:paraId="264B6683" w14:textId="77777777" w:rsidR="00AB2CD9" w:rsidRDefault="00C05C31" w:rsidP="00C05C31">
    <w:pPr>
      <w:tabs>
        <w:tab w:val="left" w:pos="8823"/>
      </w:tabs>
      <w:rPr>
        <w:rFonts w:ascii="Arial" w:hAnsi="Arial" w:cs="Arial"/>
        <w:color w:val="E57200"/>
        <w:sz w:val="32"/>
        <w:szCs w:val="32"/>
        <w:lang w:val="en-GB"/>
      </w:rPr>
    </w:pPr>
    <w:r>
      <w:rPr>
        <w:rFonts w:ascii="Arial" w:hAnsi="Arial" w:cs="Arial"/>
        <w:color w:val="E57200"/>
        <w:sz w:val="32"/>
        <w:szCs w:val="32"/>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F7CD" w14:textId="77777777" w:rsidR="00E7218D" w:rsidRDefault="008E6997">
    <w:pPr>
      <w:pStyle w:val="Header"/>
    </w:pPr>
    <w:r>
      <w:rPr>
        <w:noProof/>
      </w:rPr>
      <w:drawing>
        <wp:anchor distT="0" distB="0" distL="114300" distR="114300" simplePos="0" relativeHeight="251658242" behindDoc="0" locked="0" layoutInCell="1" allowOverlap="1" wp14:anchorId="2E71159D" wp14:editId="12028F1C">
          <wp:simplePos x="0" y="0"/>
          <wp:positionH relativeFrom="column">
            <wp:posOffset>-218440</wp:posOffset>
          </wp:positionH>
          <wp:positionV relativeFrom="paragraph">
            <wp:posOffset>127000</wp:posOffset>
          </wp:positionV>
          <wp:extent cx="2752090" cy="1070610"/>
          <wp:effectExtent l="0" t="0" r="0" b="0"/>
          <wp:wrapSquare wrapText="bothSides"/>
          <wp:docPr id="157" name="Picture 157"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090" cy="1070610"/>
                  </a:xfrm>
                  <a:prstGeom prst="rect">
                    <a:avLst/>
                  </a:prstGeom>
                </pic:spPr>
              </pic:pic>
            </a:graphicData>
          </a:graphic>
          <wp14:sizeRelH relativeFrom="page">
            <wp14:pctWidth>0</wp14:pctWidth>
          </wp14:sizeRelH>
          <wp14:sizeRelV relativeFrom="page">
            <wp14:pctHeight>0</wp14:pctHeight>
          </wp14:sizeRelV>
        </wp:anchor>
      </w:drawing>
    </w:r>
    <w:r w:rsidR="007C47FD">
      <w:rPr>
        <w:noProof/>
      </w:rPr>
      <mc:AlternateContent>
        <mc:Choice Requires="wps">
          <w:drawing>
            <wp:anchor distT="0" distB="0" distL="114300" distR="114300" simplePos="0" relativeHeight="251658240" behindDoc="0" locked="0" layoutInCell="1" allowOverlap="1" wp14:anchorId="7915A0E4" wp14:editId="5A927F1F">
              <wp:simplePos x="0" y="0"/>
              <wp:positionH relativeFrom="column">
                <wp:posOffset>-720090</wp:posOffset>
              </wp:positionH>
              <wp:positionV relativeFrom="paragraph">
                <wp:posOffset>0</wp:posOffset>
              </wp:positionV>
              <wp:extent cx="7550150" cy="1197610"/>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7550150" cy="1197610"/>
                      </a:xfrm>
                      <a:prstGeom prst="rect">
                        <a:avLst/>
                      </a:prstGeom>
                      <a:solidFill>
                        <a:srgbClr val="D8B9F2"/>
                      </a:solidFill>
                      <a:ln w="6350">
                        <a:noFill/>
                      </a:ln>
                    </wps:spPr>
                    <wps:txbx>
                      <w:txbxContent>
                        <w:p w14:paraId="6C71F673" w14:textId="77777777" w:rsidR="007C47FD" w:rsidRDefault="007C4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15A0E4" id="_x0000_t202" coordsize="21600,21600" o:spt="202" path="m,l,21600r21600,l21600,xe">
              <v:stroke joinstyle="miter"/>
              <v:path gradientshapeok="t" o:connecttype="rect"/>
            </v:shapetype>
            <v:shape id="Text Box 7" o:spid="_x0000_s1031" type="#_x0000_t202" style="position:absolute;margin-left:-56.7pt;margin-top:0;width:594.5pt;height:94.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" fillcolor="#d8b9f2" stroked="f" strokeweight=".5pt">
              <v:textbox>
                <w:txbxContent>
                  <w:p w14:paraId="6C71F673" w14:textId="77777777" w:rsidR="007C47FD" w:rsidRDefault="007C47FD"/>
                </w:txbxContent>
              </v:textbox>
            </v:shape>
          </w:pict>
        </mc:Fallback>
      </mc:AlternateContent>
    </w:r>
  </w:p>
  <w:p w14:paraId="505D376F" w14:textId="77777777" w:rsidR="00E7218D" w:rsidRDefault="00E7218D">
    <w:pPr>
      <w:pStyle w:val="Header"/>
    </w:pPr>
  </w:p>
  <w:p w14:paraId="23246D80" w14:textId="77777777" w:rsidR="00E7218D" w:rsidRDefault="00E7218D">
    <w:pPr>
      <w:pStyle w:val="Header"/>
    </w:pPr>
  </w:p>
  <w:p w14:paraId="4789889D" w14:textId="77777777" w:rsidR="00E7218D" w:rsidRDefault="00E7218D">
    <w:pPr>
      <w:pStyle w:val="Header"/>
    </w:pPr>
  </w:p>
  <w:p w14:paraId="024AC2F5" w14:textId="77777777" w:rsidR="00E7218D" w:rsidRDefault="00E7218D">
    <w:pPr>
      <w:pStyle w:val="Header"/>
    </w:pPr>
  </w:p>
  <w:p w14:paraId="0925F544" w14:textId="77777777" w:rsidR="00E7218D" w:rsidRDefault="00E7218D" w:rsidP="00E7218D">
    <w:pPr>
      <w:pStyle w:val="Header"/>
      <w:tabs>
        <w:tab w:val="clear" w:pos="4513"/>
        <w:tab w:val="clear" w:pos="9026"/>
        <w:tab w:val="left" w:pos="3374"/>
      </w:tabs>
    </w:pPr>
    <w:r>
      <w:tab/>
    </w:r>
  </w:p>
  <w:p w14:paraId="103EF764" w14:textId="77777777" w:rsidR="00E7218D" w:rsidRDefault="00E72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CE5"/>
    <w:multiLevelType w:val="hybridMultilevel"/>
    <w:tmpl w:val="29585E92"/>
    <w:lvl w:ilvl="0" w:tplc="5C3E22A0">
      <w:numFmt w:val="bullet"/>
      <w:lvlText w:val="•"/>
      <w:lvlJc w:val="left"/>
      <w:pPr>
        <w:ind w:left="550" w:hanging="360"/>
      </w:pPr>
      <w:rPr>
        <w:rFonts w:ascii="Arial" w:hAnsi="Arial" w:hint="default"/>
        <w:b w:val="0"/>
        <w:i w:val="0"/>
        <w:strike w:val="0"/>
        <w:dstrike w:val="0"/>
        <w:color w:val="4472C4" w:themeColor="accent1"/>
        <w:sz w:val="24"/>
        <w:szCs w:val="14"/>
        <w:u w:val="none" w:color="000000"/>
        <w:vertAlign w:val="baseline"/>
      </w:rPr>
    </w:lvl>
    <w:lvl w:ilvl="1" w:tplc="0C090003">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 w15:restartNumberingAfterBreak="0">
    <w:nsid w:val="0C473916"/>
    <w:multiLevelType w:val="hybridMultilevel"/>
    <w:tmpl w:val="64A6CCE6"/>
    <w:lvl w:ilvl="0" w:tplc="36FE3D00">
      <w:start w:val="2"/>
      <w:numFmt w:val="bullet"/>
      <w:lvlText w:val="•"/>
      <w:lvlJc w:val="left"/>
      <w:rPr>
        <w:rFonts w:ascii="Calibri" w:hAnsi="Calibri" w:hint="default"/>
        <w:b w:val="0"/>
        <w:i w:val="0"/>
        <w:strike w:val="0"/>
        <w:dstrike w:val="0"/>
        <w:color w:val="4472C4" w:themeColor="accent1"/>
        <w:sz w:val="18"/>
        <w:szCs w:val="14"/>
        <w:u w:val="none" w:color="000000"/>
        <w:vertAlign w:val="baseline"/>
      </w:rPr>
    </w:lvl>
    <w:lvl w:ilvl="1" w:tplc="FFFFFFFF">
      <w:start w:val="1"/>
      <w:numFmt w:val="bullet"/>
      <w:lvlText w:val="o"/>
      <w:lvlJc w:val="left"/>
      <w:pPr>
        <w:ind w:left="1826" w:hanging="360"/>
      </w:pPr>
      <w:rPr>
        <w:rFonts w:ascii="Courier New" w:hAnsi="Courier New" w:cs="Courier New" w:hint="default"/>
      </w:rPr>
    </w:lvl>
    <w:lvl w:ilvl="2" w:tplc="FFFFFFFF" w:tentative="1">
      <w:start w:val="1"/>
      <w:numFmt w:val="bullet"/>
      <w:lvlText w:val=""/>
      <w:lvlJc w:val="left"/>
      <w:pPr>
        <w:ind w:left="2546" w:hanging="360"/>
      </w:pPr>
      <w:rPr>
        <w:rFonts w:ascii="Wingdings" w:hAnsi="Wingdings" w:hint="default"/>
      </w:rPr>
    </w:lvl>
    <w:lvl w:ilvl="3" w:tplc="FFFFFFFF" w:tentative="1">
      <w:start w:val="1"/>
      <w:numFmt w:val="bullet"/>
      <w:lvlText w:val=""/>
      <w:lvlJc w:val="left"/>
      <w:pPr>
        <w:ind w:left="3266" w:hanging="360"/>
      </w:pPr>
      <w:rPr>
        <w:rFonts w:ascii="Symbol" w:hAnsi="Symbol" w:hint="default"/>
      </w:rPr>
    </w:lvl>
    <w:lvl w:ilvl="4" w:tplc="FFFFFFFF" w:tentative="1">
      <w:start w:val="1"/>
      <w:numFmt w:val="bullet"/>
      <w:lvlText w:val="o"/>
      <w:lvlJc w:val="left"/>
      <w:pPr>
        <w:ind w:left="3986" w:hanging="360"/>
      </w:pPr>
      <w:rPr>
        <w:rFonts w:ascii="Courier New" w:hAnsi="Courier New" w:cs="Courier New" w:hint="default"/>
      </w:rPr>
    </w:lvl>
    <w:lvl w:ilvl="5" w:tplc="FFFFFFFF" w:tentative="1">
      <w:start w:val="1"/>
      <w:numFmt w:val="bullet"/>
      <w:lvlText w:val=""/>
      <w:lvlJc w:val="left"/>
      <w:pPr>
        <w:ind w:left="4706" w:hanging="360"/>
      </w:pPr>
      <w:rPr>
        <w:rFonts w:ascii="Wingdings" w:hAnsi="Wingdings" w:hint="default"/>
      </w:rPr>
    </w:lvl>
    <w:lvl w:ilvl="6" w:tplc="FFFFFFFF" w:tentative="1">
      <w:start w:val="1"/>
      <w:numFmt w:val="bullet"/>
      <w:lvlText w:val=""/>
      <w:lvlJc w:val="left"/>
      <w:pPr>
        <w:ind w:left="5426" w:hanging="360"/>
      </w:pPr>
      <w:rPr>
        <w:rFonts w:ascii="Symbol" w:hAnsi="Symbol" w:hint="default"/>
      </w:rPr>
    </w:lvl>
    <w:lvl w:ilvl="7" w:tplc="FFFFFFFF" w:tentative="1">
      <w:start w:val="1"/>
      <w:numFmt w:val="bullet"/>
      <w:lvlText w:val="o"/>
      <w:lvlJc w:val="left"/>
      <w:pPr>
        <w:ind w:left="6146" w:hanging="360"/>
      </w:pPr>
      <w:rPr>
        <w:rFonts w:ascii="Courier New" w:hAnsi="Courier New" w:cs="Courier New" w:hint="default"/>
      </w:rPr>
    </w:lvl>
    <w:lvl w:ilvl="8" w:tplc="FFFFFFFF" w:tentative="1">
      <w:start w:val="1"/>
      <w:numFmt w:val="bullet"/>
      <w:lvlText w:val=""/>
      <w:lvlJc w:val="left"/>
      <w:pPr>
        <w:ind w:left="6866" w:hanging="360"/>
      </w:pPr>
      <w:rPr>
        <w:rFonts w:ascii="Wingdings" w:hAnsi="Wingdings" w:hint="default"/>
      </w:rPr>
    </w:lvl>
  </w:abstractNum>
  <w:abstractNum w:abstractNumId="2" w15:restartNumberingAfterBreak="0">
    <w:nsid w:val="0C7E5D25"/>
    <w:multiLevelType w:val="hybridMultilevel"/>
    <w:tmpl w:val="381022DA"/>
    <w:lvl w:ilvl="0" w:tplc="82DA82BA">
      <w:numFmt w:val="bullet"/>
      <w:lvlText w:val="•"/>
      <w:lvlJc w:val="left"/>
      <w:rPr>
        <w:rFonts w:ascii="Arial" w:hAnsi="Arial" w:hint="default"/>
        <w:b w:val="0"/>
        <w:i w:val="0"/>
        <w:strike w:val="0"/>
        <w:dstrike w:val="0"/>
        <w:color w:val="4472C4" w:themeColor="accent1"/>
        <w:sz w:val="24"/>
        <w:szCs w:val="14"/>
        <w:u w:val="none" w:color="000000"/>
        <w:vertAlign w:val="baseline"/>
      </w:rPr>
    </w:lvl>
    <w:lvl w:ilvl="1" w:tplc="FFFFFFFF">
      <w:start w:val="1"/>
      <w:numFmt w:val="bullet"/>
      <w:lvlText w:val="o"/>
      <w:lvlJc w:val="left"/>
      <w:pPr>
        <w:ind w:left="1826" w:hanging="360"/>
      </w:pPr>
      <w:rPr>
        <w:rFonts w:ascii="Courier New" w:hAnsi="Courier New" w:cs="Courier New" w:hint="default"/>
      </w:rPr>
    </w:lvl>
    <w:lvl w:ilvl="2" w:tplc="FFFFFFFF" w:tentative="1">
      <w:start w:val="1"/>
      <w:numFmt w:val="bullet"/>
      <w:lvlText w:val=""/>
      <w:lvlJc w:val="left"/>
      <w:pPr>
        <w:ind w:left="2546" w:hanging="360"/>
      </w:pPr>
      <w:rPr>
        <w:rFonts w:ascii="Wingdings" w:hAnsi="Wingdings" w:hint="default"/>
      </w:rPr>
    </w:lvl>
    <w:lvl w:ilvl="3" w:tplc="FFFFFFFF" w:tentative="1">
      <w:start w:val="1"/>
      <w:numFmt w:val="bullet"/>
      <w:lvlText w:val=""/>
      <w:lvlJc w:val="left"/>
      <w:pPr>
        <w:ind w:left="3266" w:hanging="360"/>
      </w:pPr>
      <w:rPr>
        <w:rFonts w:ascii="Symbol" w:hAnsi="Symbol" w:hint="default"/>
      </w:rPr>
    </w:lvl>
    <w:lvl w:ilvl="4" w:tplc="FFFFFFFF" w:tentative="1">
      <w:start w:val="1"/>
      <w:numFmt w:val="bullet"/>
      <w:lvlText w:val="o"/>
      <w:lvlJc w:val="left"/>
      <w:pPr>
        <w:ind w:left="3986" w:hanging="360"/>
      </w:pPr>
      <w:rPr>
        <w:rFonts w:ascii="Courier New" w:hAnsi="Courier New" w:cs="Courier New" w:hint="default"/>
      </w:rPr>
    </w:lvl>
    <w:lvl w:ilvl="5" w:tplc="FFFFFFFF" w:tentative="1">
      <w:start w:val="1"/>
      <w:numFmt w:val="bullet"/>
      <w:lvlText w:val=""/>
      <w:lvlJc w:val="left"/>
      <w:pPr>
        <w:ind w:left="4706" w:hanging="360"/>
      </w:pPr>
      <w:rPr>
        <w:rFonts w:ascii="Wingdings" w:hAnsi="Wingdings" w:hint="default"/>
      </w:rPr>
    </w:lvl>
    <w:lvl w:ilvl="6" w:tplc="FFFFFFFF" w:tentative="1">
      <w:start w:val="1"/>
      <w:numFmt w:val="bullet"/>
      <w:lvlText w:val=""/>
      <w:lvlJc w:val="left"/>
      <w:pPr>
        <w:ind w:left="5426" w:hanging="360"/>
      </w:pPr>
      <w:rPr>
        <w:rFonts w:ascii="Symbol" w:hAnsi="Symbol" w:hint="default"/>
      </w:rPr>
    </w:lvl>
    <w:lvl w:ilvl="7" w:tplc="FFFFFFFF" w:tentative="1">
      <w:start w:val="1"/>
      <w:numFmt w:val="bullet"/>
      <w:lvlText w:val="o"/>
      <w:lvlJc w:val="left"/>
      <w:pPr>
        <w:ind w:left="6146" w:hanging="360"/>
      </w:pPr>
      <w:rPr>
        <w:rFonts w:ascii="Courier New" w:hAnsi="Courier New" w:cs="Courier New" w:hint="default"/>
      </w:rPr>
    </w:lvl>
    <w:lvl w:ilvl="8" w:tplc="FFFFFFFF" w:tentative="1">
      <w:start w:val="1"/>
      <w:numFmt w:val="bullet"/>
      <w:lvlText w:val=""/>
      <w:lvlJc w:val="left"/>
      <w:pPr>
        <w:ind w:left="6866" w:hanging="360"/>
      </w:pPr>
      <w:rPr>
        <w:rFonts w:ascii="Wingdings" w:hAnsi="Wingdings" w:hint="default"/>
      </w:rPr>
    </w:lvl>
  </w:abstractNum>
  <w:abstractNum w:abstractNumId="3" w15:restartNumberingAfterBreak="0">
    <w:nsid w:val="159E7D32"/>
    <w:multiLevelType w:val="hybridMultilevel"/>
    <w:tmpl w:val="0E7CFB84"/>
    <w:lvl w:ilvl="0" w:tplc="B29C8D6E">
      <w:numFmt w:val="bullet"/>
      <w:lvlText w:val="•"/>
      <w:lvlJc w:val="left"/>
      <w:rPr>
        <w:rFonts w:ascii="Arial" w:hAnsi="Arial" w:hint="default"/>
        <w:b w:val="0"/>
        <w:i w:val="0"/>
        <w:strike w:val="0"/>
        <w:dstrike w:val="0"/>
        <w:color w:val="4472C4" w:themeColor="accent1"/>
        <w:sz w:val="24"/>
        <w:szCs w:val="14"/>
        <w:u w:val="none" w:color="000000"/>
        <w:bdr w:val="none" w:sz="0" w:space="0" w:color="auto"/>
        <w:shd w:val="clear" w:color="auto" w:fill="auto"/>
        <w:vertAlign w:val="baseline"/>
      </w:rPr>
    </w:lvl>
    <w:lvl w:ilvl="1" w:tplc="FFFFFFFF" w:tentative="1">
      <w:start w:val="1"/>
      <w:numFmt w:val="bullet"/>
      <w:lvlText w:val="o"/>
      <w:lvlJc w:val="left"/>
      <w:pPr>
        <w:ind w:left="363" w:hanging="360"/>
      </w:pPr>
      <w:rPr>
        <w:rFonts w:ascii="Courier New" w:hAnsi="Courier New" w:cs="Courier New" w:hint="default"/>
      </w:rPr>
    </w:lvl>
    <w:lvl w:ilvl="2" w:tplc="FFFFFFFF" w:tentative="1">
      <w:start w:val="1"/>
      <w:numFmt w:val="bullet"/>
      <w:lvlText w:val=""/>
      <w:lvlJc w:val="left"/>
      <w:pPr>
        <w:ind w:left="1083" w:hanging="360"/>
      </w:pPr>
      <w:rPr>
        <w:rFonts w:ascii="Wingdings" w:hAnsi="Wingdings" w:hint="default"/>
      </w:rPr>
    </w:lvl>
    <w:lvl w:ilvl="3" w:tplc="FFFFFFFF" w:tentative="1">
      <w:start w:val="1"/>
      <w:numFmt w:val="bullet"/>
      <w:lvlText w:val=""/>
      <w:lvlJc w:val="left"/>
      <w:pPr>
        <w:ind w:left="1803" w:hanging="360"/>
      </w:pPr>
      <w:rPr>
        <w:rFonts w:ascii="Symbol" w:hAnsi="Symbol" w:hint="default"/>
      </w:rPr>
    </w:lvl>
    <w:lvl w:ilvl="4" w:tplc="FFFFFFFF" w:tentative="1">
      <w:start w:val="1"/>
      <w:numFmt w:val="bullet"/>
      <w:lvlText w:val="o"/>
      <w:lvlJc w:val="left"/>
      <w:pPr>
        <w:ind w:left="2523" w:hanging="360"/>
      </w:pPr>
      <w:rPr>
        <w:rFonts w:ascii="Courier New" w:hAnsi="Courier New" w:cs="Courier New" w:hint="default"/>
      </w:rPr>
    </w:lvl>
    <w:lvl w:ilvl="5" w:tplc="FFFFFFFF" w:tentative="1">
      <w:start w:val="1"/>
      <w:numFmt w:val="bullet"/>
      <w:lvlText w:val=""/>
      <w:lvlJc w:val="left"/>
      <w:pPr>
        <w:ind w:left="3243" w:hanging="360"/>
      </w:pPr>
      <w:rPr>
        <w:rFonts w:ascii="Wingdings" w:hAnsi="Wingdings" w:hint="default"/>
      </w:rPr>
    </w:lvl>
    <w:lvl w:ilvl="6" w:tplc="FFFFFFFF" w:tentative="1">
      <w:start w:val="1"/>
      <w:numFmt w:val="bullet"/>
      <w:lvlText w:val=""/>
      <w:lvlJc w:val="left"/>
      <w:pPr>
        <w:ind w:left="3963" w:hanging="360"/>
      </w:pPr>
      <w:rPr>
        <w:rFonts w:ascii="Symbol" w:hAnsi="Symbol" w:hint="default"/>
      </w:rPr>
    </w:lvl>
    <w:lvl w:ilvl="7" w:tplc="FFFFFFFF" w:tentative="1">
      <w:start w:val="1"/>
      <w:numFmt w:val="bullet"/>
      <w:lvlText w:val="o"/>
      <w:lvlJc w:val="left"/>
      <w:pPr>
        <w:ind w:left="4683" w:hanging="360"/>
      </w:pPr>
      <w:rPr>
        <w:rFonts w:ascii="Courier New" w:hAnsi="Courier New" w:cs="Courier New" w:hint="default"/>
      </w:rPr>
    </w:lvl>
    <w:lvl w:ilvl="8" w:tplc="FFFFFFFF" w:tentative="1">
      <w:start w:val="1"/>
      <w:numFmt w:val="bullet"/>
      <w:lvlText w:val=""/>
      <w:lvlJc w:val="left"/>
      <w:pPr>
        <w:ind w:left="5403" w:hanging="360"/>
      </w:pPr>
      <w:rPr>
        <w:rFonts w:ascii="Wingdings" w:hAnsi="Wingdings" w:hint="default"/>
      </w:rPr>
    </w:lvl>
  </w:abstractNum>
  <w:abstractNum w:abstractNumId="4" w15:restartNumberingAfterBreak="0">
    <w:nsid w:val="1FCF0B9F"/>
    <w:multiLevelType w:val="hybridMultilevel"/>
    <w:tmpl w:val="96FCF08E"/>
    <w:lvl w:ilvl="0" w:tplc="3B56A8C8">
      <w:numFmt w:val="bullet"/>
      <w:lvlText w:val="•"/>
      <w:lvlJc w:val="left"/>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F346A4"/>
    <w:multiLevelType w:val="hybridMultilevel"/>
    <w:tmpl w:val="410E1EFA"/>
    <w:lvl w:ilvl="0" w:tplc="B3E6053E">
      <w:start w:val="2"/>
      <w:numFmt w:val="bullet"/>
      <w:lvlText w:val="•"/>
      <w:lvlJc w:val="left"/>
      <w:rPr>
        <w:rFonts w:ascii="Calibri" w:hAnsi="Calibri" w:hint="default"/>
        <w:b w:val="0"/>
        <w:i w:val="0"/>
        <w:strike w:val="0"/>
        <w:dstrike w:val="0"/>
        <w:color w:val="4472C4" w:themeColor="accent1"/>
        <w:sz w:val="18"/>
        <w:szCs w:val="14"/>
        <w:u w:val="none" w:color="000000"/>
        <w:vertAlign w:val="baseline"/>
      </w:rPr>
    </w:lvl>
    <w:lvl w:ilvl="1" w:tplc="FFFFFFFF">
      <w:start w:val="1"/>
      <w:numFmt w:val="bullet"/>
      <w:lvlText w:val="o"/>
      <w:lvlJc w:val="left"/>
      <w:pPr>
        <w:ind w:left="1826" w:hanging="360"/>
      </w:pPr>
      <w:rPr>
        <w:rFonts w:ascii="Courier New" w:hAnsi="Courier New" w:cs="Courier New" w:hint="default"/>
      </w:rPr>
    </w:lvl>
    <w:lvl w:ilvl="2" w:tplc="FFFFFFFF" w:tentative="1">
      <w:start w:val="1"/>
      <w:numFmt w:val="bullet"/>
      <w:lvlText w:val=""/>
      <w:lvlJc w:val="left"/>
      <w:pPr>
        <w:ind w:left="2546" w:hanging="360"/>
      </w:pPr>
      <w:rPr>
        <w:rFonts w:ascii="Wingdings" w:hAnsi="Wingdings" w:hint="default"/>
      </w:rPr>
    </w:lvl>
    <w:lvl w:ilvl="3" w:tplc="FFFFFFFF" w:tentative="1">
      <w:start w:val="1"/>
      <w:numFmt w:val="bullet"/>
      <w:lvlText w:val=""/>
      <w:lvlJc w:val="left"/>
      <w:pPr>
        <w:ind w:left="3266" w:hanging="360"/>
      </w:pPr>
      <w:rPr>
        <w:rFonts w:ascii="Symbol" w:hAnsi="Symbol" w:hint="default"/>
      </w:rPr>
    </w:lvl>
    <w:lvl w:ilvl="4" w:tplc="FFFFFFFF" w:tentative="1">
      <w:start w:val="1"/>
      <w:numFmt w:val="bullet"/>
      <w:lvlText w:val="o"/>
      <w:lvlJc w:val="left"/>
      <w:pPr>
        <w:ind w:left="3986" w:hanging="360"/>
      </w:pPr>
      <w:rPr>
        <w:rFonts w:ascii="Courier New" w:hAnsi="Courier New" w:cs="Courier New" w:hint="default"/>
      </w:rPr>
    </w:lvl>
    <w:lvl w:ilvl="5" w:tplc="FFFFFFFF" w:tentative="1">
      <w:start w:val="1"/>
      <w:numFmt w:val="bullet"/>
      <w:lvlText w:val=""/>
      <w:lvlJc w:val="left"/>
      <w:pPr>
        <w:ind w:left="4706" w:hanging="360"/>
      </w:pPr>
      <w:rPr>
        <w:rFonts w:ascii="Wingdings" w:hAnsi="Wingdings" w:hint="default"/>
      </w:rPr>
    </w:lvl>
    <w:lvl w:ilvl="6" w:tplc="FFFFFFFF" w:tentative="1">
      <w:start w:val="1"/>
      <w:numFmt w:val="bullet"/>
      <w:lvlText w:val=""/>
      <w:lvlJc w:val="left"/>
      <w:pPr>
        <w:ind w:left="5426" w:hanging="360"/>
      </w:pPr>
      <w:rPr>
        <w:rFonts w:ascii="Symbol" w:hAnsi="Symbol" w:hint="default"/>
      </w:rPr>
    </w:lvl>
    <w:lvl w:ilvl="7" w:tplc="FFFFFFFF" w:tentative="1">
      <w:start w:val="1"/>
      <w:numFmt w:val="bullet"/>
      <w:lvlText w:val="o"/>
      <w:lvlJc w:val="left"/>
      <w:pPr>
        <w:ind w:left="6146" w:hanging="360"/>
      </w:pPr>
      <w:rPr>
        <w:rFonts w:ascii="Courier New" w:hAnsi="Courier New" w:cs="Courier New" w:hint="default"/>
      </w:rPr>
    </w:lvl>
    <w:lvl w:ilvl="8" w:tplc="FFFFFFFF" w:tentative="1">
      <w:start w:val="1"/>
      <w:numFmt w:val="bullet"/>
      <w:lvlText w:val=""/>
      <w:lvlJc w:val="left"/>
      <w:pPr>
        <w:ind w:left="6866" w:hanging="360"/>
      </w:pPr>
      <w:rPr>
        <w:rFonts w:ascii="Wingdings" w:hAnsi="Wingdings" w:hint="default"/>
      </w:rPr>
    </w:lvl>
  </w:abstractNum>
  <w:abstractNum w:abstractNumId="6" w15:restartNumberingAfterBreak="0">
    <w:nsid w:val="3B4C10E6"/>
    <w:multiLevelType w:val="multilevel"/>
    <w:tmpl w:val="98880676"/>
    <w:styleLink w:val="AtlasBullets"/>
    <w:lvl w:ilvl="0">
      <w:numFmt w:val="bullet"/>
      <w:lvlText w:val="•"/>
      <w:lvlJc w:val="left"/>
      <w:pPr>
        <w:ind w:left="1080" w:hanging="360"/>
      </w:pPr>
      <w:rPr>
        <w:rFonts w:ascii="Arial" w:hAnsi="Arial" w:hint="default"/>
        <w:b w:val="0"/>
        <w:i w:val="0"/>
        <w:strike w:val="0"/>
        <w:dstrike w:val="0"/>
        <w:color w:val="E57200"/>
        <w:sz w:val="22"/>
        <w:szCs w:val="14"/>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30F9E"/>
    <w:multiLevelType w:val="hybridMultilevel"/>
    <w:tmpl w:val="A9E4062A"/>
    <w:lvl w:ilvl="0" w:tplc="FB385172">
      <w:start w:val="2"/>
      <w:numFmt w:val="bullet"/>
      <w:lvlText w:val="•"/>
      <w:lvlJc w:val="left"/>
      <w:pPr>
        <w:ind w:left="360" w:hanging="360"/>
      </w:pPr>
      <w:rPr>
        <w:rFonts w:ascii="Calibri" w:hAnsi="Calibri" w:hint="default"/>
        <w:b w:val="0"/>
        <w:i w:val="0"/>
        <w:strike w:val="0"/>
        <w:dstrike w:val="0"/>
        <w:color w:val="4472C4" w:themeColor="accent1"/>
        <w:sz w:val="18"/>
        <w:szCs w:val="14"/>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7843D4"/>
    <w:multiLevelType w:val="hybridMultilevel"/>
    <w:tmpl w:val="737E11CE"/>
    <w:lvl w:ilvl="0" w:tplc="93D4C28E">
      <w:numFmt w:val="bullet"/>
      <w:lvlText w:val="•"/>
      <w:lvlJc w:val="left"/>
      <w:rPr>
        <w:rFonts w:ascii="Arial" w:hAnsi="Arial" w:hint="default"/>
        <w:b w:val="0"/>
        <w:i w:val="0"/>
        <w:strike w:val="0"/>
        <w:dstrike w:val="0"/>
        <w:color w:val="4472C4" w:themeColor="accent1"/>
        <w:sz w:val="24"/>
        <w:szCs w:val="14"/>
        <w:u w:val="none" w:color="000000"/>
        <w:bdr w:val="none" w:sz="0" w:space="0" w:color="auto"/>
        <w:shd w:val="clear" w:color="auto" w:fill="auto"/>
        <w:vertAlign w:val="baseline"/>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9" w15:restartNumberingAfterBreak="0">
    <w:nsid w:val="42B02A5B"/>
    <w:multiLevelType w:val="hybridMultilevel"/>
    <w:tmpl w:val="917CC2EC"/>
    <w:lvl w:ilvl="0" w:tplc="624ED3C8">
      <w:numFmt w:val="bullet"/>
      <w:pStyle w:val="AtlasBulletsFinal"/>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D80E95"/>
    <w:multiLevelType w:val="hybridMultilevel"/>
    <w:tmpl w:val="F51482AC"/>
    <w:lvl w:ilvl="0" w:tplc="845EAEDA">
      <w:numFmt w:val="bullet"/>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D40466"/>
    <w:multiLevelType w:val="hybridMultilevel"/>
    <w:tmpl w:val="61A42906"/>
    <w:lvl w:ilvl="0" w:tplc="24AE97B2">
      <w:start w:val="2"/>
      <w:numFmt w:val="bullet"/>
      <w:lvlText w:val="•"/>
      <w:lvlJc w:val="left"/>
      <w:pPr>
        <w:ind w:left="360" w:hanging="360"/>
      </w:pPr>
      <w:rPr>
        <w:rFonts w:ascii="Calibri" w:hAnsi="Calibri" w:hint="default"/>
        <w:b w:val="0"/>
        <w:i w:val="0"/>
        <w:strike w:val="0"/>
        <w:dstrike w:val="0"/>
        <w:color w:val="4472C4" w:themeColor="accent1"/>
        <w:sz w:val="18"/>
        <w:szCs w:val="14"/>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F8138E"/>
    <w:multiLevelType w:val="hybridMultilevel"/>
    <w:tmpl w:val="801A0E52"/>
    <w:lvl w:ilvl="0" w:tplc="CF9E73DC">
      <w:numFmt w:val="bullet"/>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7E2AA8"/>
    <w:multiLevelType w:val="hybridMultilevel"/>
    <w:tmpl w:val="3E3CDB78"/>
    <w:lvl w:ilvl="0" w:tplc="3B1AC4A4">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8B7D34"/>
    <w:multiLevelType w:val="hybridMultilevel"/>
    <w:tmpl w:val="0D1C5416"/>
    <w:lvl w:ilvl="0" w:tplc="58DE8FB0">
      <w:numFmt w:val="bullet"/>
      <w:lvlText w:val="•"/>
      <w:lvlJc w:val="left"/>
      <w:rPr>
        <w:rFonts w:ascii="Arial" w:hAnsi="Arial" w:hint="default"/>
        <w:b w:val="0"/>
        <w:i w:val="0"/>
        <w:strike w:val="0"/>
        <w:dstrike w:val="0"/>
        <w:color w:val="4472C4" w:themeColor="accent1"/>
        <w:sz w:val="24"/>
        <w:szCs w:val="14"/>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72634"/>
    <w:multiLevelType w:val="hybridMultilevel"/>
    <w:tmpl w:val="E6640EFA"/>
    <w:lvl w:ilvl="0" w:tplc="CA001858">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0A58F5"/>
    <w:multiLevelType w:val="hybridMultilevel"/>
    <w:tmpl w:val="B5A60F4C"/>
    <w:lvl w:ilvl="0" w:tplc="1FAEA29A">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ED4B33"/>
    <w:multiLevelType w:val="hybridMultilevel"/>
    <w:tmpl w:val="05D29A44"/>
    <w:lvl w:ilvl="0" w:tplc="BD808468">
      <w:numFmt w:val="bullet"/>
      <w:lvlText w:val="•"/>
      <w:lvlJc w:val="left"/>
      <w:rPr>
        <w:rFonts w:ascii="Arial" w:hAnsi="Arial" w:hint="default"/>
        <w:b w:val="0"/>
        <w:i w:val="0"/>
        <w:strike w:val="0"/>
        <w:dstrike w:val="0"/>
        <w:color w:val="4472C4" w:themeColor="accent1"/>
        <w:sz w:val="24"/>
        <w:szCs w:val="14"/>
        <w:u w:val="none" w:color="000000"/>
        <w:bdr w:val="none" w:sz="0" w:space="0" w:color="auto"/>
        <w:shd w:val="clear" w:color="auto" w:fill="auto"/>
        <w:vertAlign w:val="baseline"/>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8" w15:restartNumberingAfterBreak="0">
    <w:nsid w:val="670B6B26"/>
    <w:multiLevelType w:val="hybridMultilevel"/>
    <w:tmpl w:val="11A2E772"/>
    <w:lvl w:ilvl="0" w:tplc="AC1EB034">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2A5BA1"/>
    <w:multiLevelType w:val="hybridMultilevel"/>
    <w:tmpl w:val="79CC004C"/>
    <w:lvl w:ilvl="0" w:tplc="DF2C2B7E">
      <w:numFmt w:val="bullet"/>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082BD7"/>
    <w:multiLevelType w:val="hybridMultilevel"/>
    <w:tmpl w:val="213A0AD8"/>
    <w:lvl w:ilvl="0" w:tplc="42263280">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27B28A8"/>
    <w:multiLevelType w:val="hybridMultilevel"/>
    <w:tmpl w:val="38EE82FC"/>
    <w:lvl w:ilvl="0" w:tplc="8A7AE98A">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A2FFD"/>
    <w:multiLevelType w:val="hybridMultilevel"/>
    <w:tmpl w:val="A440D0E6"/>
    <w:lvl w:ilvl="0" w:tplc="D1E6E368">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7B874C3C"/>
    <w:multiLevelType w:val="hybridMultilevel"/>
    <w:tmpl w:val="3926D37E"/>
    <w:lvl w:ilvl="0" w:tplc="06B6D7AC">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DDA5A9E"/>
    <w:multiLevelType w:val="hybridMultilevel"/>
    <w:tmpl w:val="BEAA0596"/>
    <w:lvl w:ilvl="0" w:tplc="8FFC304E">
      <w:start w:val="2"/>
      <w:numFmt w:val="bullet"/>
      <w:lvlText w:val="•"/>
      <w:lvlJc w:val="left"/>
      <w:pPr>
        <w:ind w:left="1080" w:hanging="360"/>
      </w:pPr>
      <w:rPr>
        <w:rFonts w:ascii="Calibri" w:hAnsi="Calibri" w:hint="default"/>
        <w:b w:val="0"/>
        <w:i w:val="0"/>
        <w:strike w:val="0"/>
        <w:dstrike w:val="0"/>
        <w:color w:val="4472C4" w:themeColor="accent1"/>
        <w:sz w:val="18"/>
        <w:szCs w:val="14"/>
        <w:u w:val="none" w:color="000000"/>
        <w:bdr w:val="none" w:sz="0" w:space="0" w:color="auto"/>
        <w:shd w:val="clear" w:color="auto" w:fill="auto"/>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14040176">
    <w:abstractNumId w:val="9"/>
  </w:num>
  <w:num w:numId="2" w16cid:durableId="1983272840">
    <w:abstractNumId w:val="6"/>
  </w:num>
  <w:num w:numId="3" w16cid:durableId="1386683803">
    <w:abstractNumId w:val="2"/>
  </w:num>
  <w:num w:numId="4" w16cid:durableId="524515874">
    <w:abstractNumId w:val="4"/>
  </w:num>
  <w:num w:numId="5" w16cid:durableId="2133013606">
    <w:abstractNumId w:val="3"/>
  </w:num>
  <w:num w:numId="6" w16cid:durableId="655961641">
    <w:abstractNumId w:val="14"/>
  </w:num>
  <w:num w:numId="7" w16cid:durableId="536115905">
    <w:abstractNumId w:val="7"/>
  </w:num>
  <w:num w:numId="8" w16cid:durableId="505822426">
    <w:abstractNumId w:val="11"/>
  </w:num>
  <w:num w:numId="9" w16cid:durableId="844201833">
    <w:abstractNumId w:val="24"/>
  </w:num>
  <w:num w:numId="10" w16cid:durableId="1079599524">
    <w:abstractNumId w:val="5"/>
  </w:num>
  <w:num w:numId="11" w16cid:durableId="858853566">
    <w:abstractNumId w:val="1"/>
  </w:num>
  <w:num w:numId="12" w16cid:durableId="1693998308">
    <w:abstractNumId w:val="22"/>
  </w:num>
  <w:num w:numId="13" w16cid:durableId="1782527377">
    <w:abstractNumId w:val="13"/>
  </w:num>
  <w:num w:numId="14" w16cid:durableId="832835813">
    <w:abstractNumId w:val="18"/>
  </w:num>
  <w:num w:numId="15" w16cid:durableId="393628125">
    <w:abstractNumId w:val="15"/>
  </w:num>
  <w:num w:numId="16" w16cid:durableId="1855724544">
    <w:abstractNumId w:val="16"/>
  </w:num>
  <w:num w:numId="17" w16cid:durableId="192233504">
    <w:abstractNumId w:val="21"/>
  </w:num>
  <w:num w:numId="18" w16cid:durableId="1237283539">
    <w:abstractNumId w:val="23"/>
  </w:num>
  <w:num w:numId="19" w16cid:durableId="1918399015">
    <w:abstractNumId w:val="19"/>
  </w:num>
  <w:num w:numId="20" w16cid:durableId="14963886">
    <w:abstractNumId w:val="17"/>
  </w:num>
  <w:num w:numId="21" w16cid:durableId="1792243218">
    <w:abstractNumId w:val="8"/>
  </w:num>
  <w:num w:numId="22" w16cid:durableId="1804037852">
    <w:abstractNumId w:val="0"/>
  </w:num>
  <w:num w:numId="23" w16cid:durableId="112095932">
    <w:abstractNumId w:val="10"/>
  </w:num>
  <w:num w:numId="24" w16cid:durableId="704523449">
    <w:abstractNumId w:val="20"/>
  </w:num>
  <w:num w:numId="25" w16cid:durableId="68113156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A"/>
    <w:rsid w:val="000055E4"/>
    <w:rsid w:val="000322D7"/>
    <w:rsid w:val="00044F60"/>
    <w:rsid w:val="00054DA4"/>
    <w:rsid w:val="00055F03"/>
    <w:rsid w:val="0008003D"/>
    <w:rsid w:val="00081388"/>
    <w:rsid w:val="0008291C"/>
    <w:rsid w:val="000869C5"/>
    <w:rsid w:val="000954ED"/>
    <w:rsid w:val="000A2107"/>
    <w:rsid w:val="000A28B3"/>
    <w:rsid w:val="000B7E52"/>
    <w:rsid w:val="000C5B53"/>
    <w:rsid w:val="000D2E4A"/>
    <w:rsid w:val="000D33DC"/>
    <w:rsid w:val="000F08C4"/>
    <w:rsid w:val="000F1AD5"/>
    <w:rsid w:val="000F7B60"/>
    <w:rsid w:val="00102E15"/>
    <w:rsid w:val="00107FF4"/>
    <w:rsid w:val="0011391E"/>
    <w:rsid w:val="00123FBC"/>
    <w:rsid w:val="00134CDA"/>
    <w:rsid w:val="00170070"/>
    <w:rsid w:val="0017703E"/>
    <w:rsid w:val="0018163E"/>
    <w:rsid w:val="00184F15"/>
    <w:rsid w:val="001941FC"/>
    <w:rsid w:val="001A52F6"/>
    <w:rsid w:val="001C0CAD"/>
    <w:rsid w:val="001D0A0B"/>
    <w:rsid w:val="001D29CE"/>
    <w:rsid w:val="001E6796"/>
    <w:rsid w:val="00211BBD"/>
    <w:rsid w:val="00212D5C"/>
    <w:rsid w:val="00216A10"/>
    <w:rsid w:val="0022093A"/>
    <w:rsid w:val="002213CC"/>
    <w:rsid w:val="00222B57"/>
    <w:rsid w:val="002242B8"/>
    <w:rsid w:val="00242172"/>
    <w:rsid w:val="00297508"/>
    <w:rsid w:val="002B2BEB"/>
    <w:rsid w:val="002C35FE"/>
    <w:rsid w:val="002F781D"/>
    <w:rsid w:val="00305EAE"/>
    <w:rsid w:val="003066B9"/>
    <w:rsid w:val="00321C00"/>
    <w:rsid w:val="00332C4C"/>
    <w:rsid w:val="00332D05"/>
    <w:rsid w:val="00342A25"/>
    <w:rsid w:val="003646F8"/>
    <w:rsid w:val="003741E2"/>
    <w:rsid w:val="00375E36"/>
    <w:rsid w:val="00383788"/>
    <w:rsid w:val="003840FC"/>
    <w:rsid w:val="003A29B6"/>
    <w:rsid w:val="003A4888"/>
    <w:rsid w:val="003A50D3"/>
    <w:rsid w:val="003B04E5"/>
    <w:rsid w:val="003B782B"/>
    <w:rsid w:val="003E0D47"/>
    <w:rsid w:val="003F005D"/>
    <w:rsid w:val="003F5206"/>
    <w:rsid w:val="004001CE"/>
    <w:rsid w:val="004003BA"/>
    <w:rsid w:val="00413270"/>
    <w:rsid w:val="0042343E"/>
    <w:rsid w:val="0042778E"/>
    <w:rsid w:val="00433EFE"/>
    <w:rsid w:val="0044057C"/>
    <w:rsid w:val="00454E53"/>
    <w:rsid w:val="00462743"/>
    <w:rsid w:val="00464978"/>
    <w:rsid w:val="00477FD7"/>
    <w:rsid w:val="00483FE9"/>
    <w:rsid w:val="004954AC"/>
    <w:rsid w:val="004B4506"/>
    <w:rsid w:val="004B7BA1"/>
    <w:rsid w:val="004C00D0"/>
    <w:rsid w:val="004C1D4C"/>
    <w:rsid w:val="004D2E2A"/>
    <w:rsid w:val="004E6824"/>
    <w:rsid w:val="005122D3"/>
    <w:rsid w:val="005147DD"/>
    <w:rsid w:val="005172B6"/>
    <w:rsid w:val="005223B1"/>
    <w:rsid w:val="0052364B"/>
    <w:rsid w:val="00531DC6"/>
    <w:rsid w:val="00533525"/>
    <w:rsid w:val="00536B05"/>
    <w:rsid w:val="005375D7"/>
    <w:rsid w:val="00541C52"/>
    <w:rsid w:val="00552F1B"/>
    <w:rsid w:val="00566C92"/>
    <w:rsid w:val="005768C3"/>
    <w:rsid w:val="005B41D8"/>
    <w:rsid w:val="005C3995"/>
    <w:rsid w:val="005D3315"/>
    <w:rsid w:val="005E1038"/>
    <w:rsid w:val="005E1935"/>
    <w:rsid w:val="005E2628"/>
    <w:rsid w:val="005F353D"/>
    <w:rsid w:val="00600678"/>
    <w:rsid w:val="00610489"/>
    <w:rsid w:val="00615ED9"/>
    <w:rsid w:val="006243B3"/>
    <w:rsid w:val="006261AE"/>
    <w:rsid w:val="00631114"/>
    <w:rsid w:val="006515BE"/>
    <w:rsid w:val="00653BCD"/>
    <w:rsid w:val="00653BDA"/>
    <w:rsid w:val="00657B98"/>
    <w:rsid w:val="00665A41"/>
    <w:rsid w:val="006D0C27"/>
    <w:rsid w:val="006D28A5"/>
    <w:rsid w:val="006D5B9C"/>
    <w:rsid w:val="006F3880"/>
    <w:rsid w:val="00707318"/>
    <w:rsid w:val="00712D8F"/>
    <w:rsid w:val="00716A9C"/>
    <w:rsid w:val="00727F91"/>
    <w:rsid w:val="007324F3"/>
    <w:rsid w:val="00757343"/>
    <w:rsid w:val="00761C97"/>
    <w:rsid w:val="00765398"/>
    <w:rsid w:val="00766F49"/>
    <w:rsid w:val="00775635"/>
    <w:rsid w:val="00780900"/>
    <w:rsid w:val="007C47FD"/>
    <w:rsid w:val="007D49A2"/>
    <w:rsid w:val="007E3312"/>
    <w:rsid w:val="00806BA1"/>
    <w:rsid w:val="00815852"/>
    <w:rsid w:val="008275EA"/>
    <w:rsid w:val="00833B7E"/>
    <w:rsid w:val="00834A6A"/>
    <w:rsid w:val="00851E1D"/>
    <w:rsid w:val="00860938"/>
    <w:rsid w:val="00860A43"/>
    <w:rsid w:val="00861C6C"/>
    <w:rsid w:val="00865227"/>
    <w:rsid w:val="008A1DA4"/>
    <w:rsid w:val="008A44C8"/>
    <w:rsid w:val="008A4AC5"/>
    <w:rsid w:val="008A4D5A"/>
    <w:rsid w:val="008D1D7A"/>
    <w:rsid w:val="008D4947"/>
    <w:rsid w:val="008E6997"/>
    <w:rsid w:val="008F0634"/>
    <w:rsid w:val="008F7696"/>
    <w:rsid w:val="00910B0C"/>
    <w:rsid w:val="00926624"/>
    <w:rsid w:val="009279F1"/>
    <w:rsid w:val="0094073F"/>
    <w:rsid w:val="00944DA1"/>
    <w:rsid w:val="00946441"/>
    <w:rsid w:val="00950710"/>
    <w:rsid w:val="00964115"/>
    <w:rsid w:val="0097317D"/>
    <w:rsid w:val="009811FA"/>
    <w:rsid w:val="009907A0"/>
    <w:rsid w:val="00992DB2"/>
    <w:rsid w:val="009962D0"/>
    <w:rsid w:val="009A424E"/>
    <w:rsid w:val="009C559A"/>
    <w:rsid w:val="009C6006"/>
    <w:rsid w:val="009D12B1"/>
    <w:rsid w:val="009D651A"/>
    <w:rsid w:val="009F0CA3"/>
    <w:rsid w:val="009F6305"/>
    <w:rsid w:val="00A01DC2"/>
    <w:rsid w:val="00A21470"/>
    <w:rsid w:val="00A276EE"/>
    <w:rsid w:val="00A32DCB"/>
    <w:rsid w:val="00A6043D"/>
    <w:rsid w:val="00A65739"/>
    <w:rsid w:val="00A76047"/>
    <w:rsid w:val="00A930E9"/>
    <w:rsid w:val="00A95661"/>
    <w:rsid w:val="00A95CE3"/>
    <w:rsid w:val="00AA113F"/>
    <w:rsid w:val="00AA5643"/>
    <w:rsid w:val="00AB2CD9"/>
    <w:rsid w:val="00AB5C6D"/>
    <w:rsid w:val="00AB7E9A"/>
    <w:rsid w:val="00AC22C7"/>
    <w:rsid w:val="00AC2BE0"/>
    <w:rsid w:val="00AC64BB"/>
    <w:rsid w:val="00AE6EF0"/>
    <w:rsid w:val="00B022D3"/>
    <w:rsid w:val="00B03671"/>
    <w:rsid w:val="00B06261"/>
    <w:rsid w:val="00B07774"/>
    <w:rsid w:val="00B11171"/>
    <w:rsid w:val="00B23541"/>
    <w:rsid w:val="00B242EF"/>
    <w:rsid w:val="00B30959"/>
    <w:rsid w:val="00B35407"/>
    <w:rsid w:val="00B531BF"/>
    <w:rsid w:val="00B7486E"/>
    <w:rsid w:val="00B77279"/>
    <w:rsid w:val="00B8115E"/>
    <w:rsid w:val="00B91BA2"/>
    <w:rsid w:val="00BC424C"/>
    <w:rsid w:val="00BD06B9"/>
    <w:rsid w:val="00BD6299"/>
    <w:rsid w:val="00BF39C7"/>
    <w:rsid w:val="00C03288"/>
    <w:rsid w:val="00C05C31"/>
    <w:rsid w:val="00C17273"/>
    <w:rsid w:val="00C17976"/>
    <w:rsid w:val="00C3416B"/>
    <w:rsid w:val="00C3628C"/>
    <w:rsid w:val="00C40865"/>
    <w:rsid w:val="00C45CB8"/>
    <w:rsid w:val="00C47C4B"/>
    <w:rsid w:val="00C54CD3"/>
    <w:rsid w:val="00C70FDA"/>
    <w:rsid w:val="00C77143"/>
    <w:rsid w:val="00CA43B0"/>
    <w:rsid w:val="00CB180E"/>
    <w:rsid w:val="00CB3E17"/>
    <w:rsid w:val="00CC0129"/>
    <w:rsid w:val="00CD5756"/>
    <w:rsid w:val="00CE1610"/>
    <w:rsid w:val="00CF1B93"/>
    <w:rsid w:val="00CF2621"/>
    <w:rsid w:val="00CF55E1"/>
    <w:rsid w:val="00CF761D"/>
    <w:rsid w:val="00CF772B"/>
    <w:rsid w:val="00D05572"/>
    <w:rsid w:val="00D22D33"/>
    <w:rsid w:val="00D2447F"/>
    <w:rsid w:val="00D263EF"/>
    <w:rsid w:val="00D30A7C"/>
    <w:rsid w:val="00D37142"/>
    <w:rsid w:val="00D41096"/>
    <w:rsid w:val="00D53876"/>
    <w:rsid w:val="00D53CA8"/>
    <w:rsid w:val="00D5414E"/>
    <w:rsid w:val="00D541E4"/>
    <w:rsid w:val="00D71A17"/>
    <w:rsid w:val="00D732BA"/>
    <w:rsid w:val="00D73570"/>
    <w:rsid w:val="00D86A98"/>
    <w:rsid w:val="00DB24F7"/>
    <w:rsid w:val="00DD06DA"/>
    <w:rsid w:val="00DD57C9"/>
    <w:rsid w:val="00E46028"/>
    <w:rsid w:val="00E615D7"/>
    <w:rsid w:val="00E7218D"/>
    <w:rsid w:val="00EA6E98"/>
    <w:rsid w:val="00EA706F"/>
    <w:rsid w:val="00EB33FE"/>
    <w:rsid w:val="00EB7D83"/>
    <w:rsid w:val="00EC12AA"/>
    <w:rsid w:val="00EC757A"/>
    <w:rsid w:val="00EE4991"/>
    <w:rsid w:val="00EF1D54"/>
    <w:rsid w:val="00F05CE6"/>
    <w:rsid w:val="00F061FB"/>
    <w:rsid w:val="00F210BE"/>
    <w:rsid w:val="00F216E8"/>
    <w:rsid w:val="00F37FD5"/>
    <w:rsid w:val="00F514C2"/>
    <w:rsid w:val="00F54F90"/>
    <w:rsid w:val="00F60B01"/>
    <w:rsid w:val="00F81AB0"/>
    <w:rsid w:val="00F9169F"/>
    <w:rsid w:val="00FB4D5E"/>
    <w:rsid w:val="00FC495B"/>
    <w:rsid w:val="00FE6046"/>
    <w:rsid w:val="00FE639A"/>
    <w:rsid w:val="00FE70CC"/>
    <w:rsid w:val="00FF0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B5B0"/>
  <w15:chartTrackingRefBased/>
  <w15:docId w15:val="{DDFBE278-F5CB-4777-AF02-91AF75F3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EE"/>
    <w:rPr>
      <w:rFonts w:ascii="Calibri" w:eastAsia="Calibri" w:hAnsi="Calibri" w:cs="Calibri"/>
      <w:color w:val="000000"/>
      <w:lang w:val="en-US"/>
    </w:rPr>
  </w:style>
  <w:style w:type="paragraph" w:styleId="Heading1">
    <w:name w:val="heading 1"/>
    <w:basedOn w:val="Normal"/>
    <w:next w:val="Normal"/>
    <w:link w:val="Heading1Char"/>
    <w:uiPriority w:val="9"/>
    <w:qFormat/>
    <w:rsid w:val="00C34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3416B"/>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en-AU" w:eastAsia="en-AU"/>
    </w:rPr>
  </w:style>
  <w:style w:type="paragraph" w:styleId="Heading4">
    <w:name w:val="heading 4"/>
    <w:basedOn w:val="Normal"/>
    <w:next w:val="Normal"/>
    <w:link w:val="Heading4Char"/>
    <w:uiPriority w:val="9"/>
    <w:unhideWhenUsed/>
    <w:qFormat/>
    <w:rsid w:val="008D1D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VBodytext">
    <w:name w:val="WHV Body text"/>
    <w:basedOn w:val="Normal"/>
    <w:link w:val="WHVBodytextChar"/>
    <w:autoRedefine/>
    <w:qFormat/>
    <w:rsid w:val="009D12B1"/>
    <w:pPr>
      <w:spacing w:line="276" w:lineRule="auto"/>
    </w:pPr>
    <w:rPr>
      <w:rFonts w:ascii="Arial" w:eastAsiaTheme="majorEastAsia" w:hAnsi="Arial" w:cstheme="majorBidi"/>
      <w:color w:val="000000" w:themeColor="text1"/>
      <w:spacing w:val="-10"/>
      <w:kern w:val="28"/>
      <w:sz w:val="40"/>
      <w:szCs w:val="200"/>
    </w:rPr>
  </w:style>
  <w:style w:type="character" w:customStyle="1" w:styleId="WHVBodytextChar">
    <w:name w:val="WHV Body text Char"/>
    <w:basedOn w:val="DefaultParagraphFont"/>
    <w:link w:val="WHVBodytext"/>
    <w:rsid w:val="009D12B1"/>
    <w:rPr>
      <w:rFonts w:ascii="Arial" w:eastAsiaTheme="majorEastAsia" w:hAnsi="Arial" w:cstheme="majorBidi"/>
      <w:color w:val="000000" w:themeColor="text1"/>
      <w:spacing w:val="-10"/>
      <w:kern w:val="28"/>
      <w:sz w:val="40"/>
      <w:szCs w:val="200"/>
    </w:rPr>
  </w:style>
  <w:style w:type="paragraph" w:styleId="Header">
    <w:name w:val="header"/>
    <w:basedOn w:val="Normal"/>
    <w:link w:val="HeaderChar"/>
    <w:uiPriority w:val="99"/>
    <w:unhideWhenUsed/>
    <w:rsid w:val="00374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1E2"/>
  </w:style>
  <w:style w:type="paragraph" w:styleId="Footer">
    <w:name w:val="footer"/>
    <w:basedOn w:val="Normal"/>
    <w:link w:val="FooterChar"/>
    <w:uiPriority w:val="99"/>
    <w:unhideWhenUsed/>
    <w:rsid w:val="00374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1E2"/>
  </w:style>
  <w:style w:type="character" w:styleId="Hyperlink">
    <w:name w:val="Hyperlink"/>
    <w:basedOn w:val="DefaultParagraphFont"/>
    <w:uiPriority w:val="99"/>
    <w:unhideWhenUsed/>
    <w:rsid w:val="00716A9C"/>
    <w:rPr>
      <w:color w:val="0563C1" w:themeColor="hyperlink"/>
      <w:u w:val="single"/>
    </w:rPr>
  </w:style>
  <w:style w:type="paragraph" w:styleId="ListParagraph">
    <w:name w:val="List Paragraph"/>
    <w:basedOn w:val="List"/>
    <w:link w:val="ListParagraphChar"/>
    <w:uiPriority w:val="34"/>
    <w:qFormat/>
    <w:rsid w:val="00F210BE"/>
  </w:style>
  <w:style w:type="paragraph" w:styleId="NoSpacing">
    <w:name w:val="No Spacing"/>
    <w:uiPriority w:val="1"/>
    <w:qFormat/>
    <w:rsid w:val="00716A9C"/>
    <w:pPr>
      <w:spacing w:after="0" w:line="240" w:lineRule="auto"/>
    </w:pPr>
    <w:rPr>
      <w:rFonts w:ascii="Calibri" w:eastAsia="Calibri" w:hAnsi="Calibri" w:cs="Calibri"/>
      <w:color w:val="000000"/>
      <w:lang w:val="en-US"/>
    </w:rPr>
  </w:style>
  <w:style w:type="paragraph" w:customStyle="1" w:styleId="xxmsonormal">
    <w:name w:val="x_xmsonormal"/>
    <w:basedOn w:val="Normal"/>
    <w:rsid w:val="00211BBD"/>
    <w:pPr>
      <w:spacing w:after="0" w:line="240" w:lineRule="auto"/>
    </w:pPr>
    <w:rPr>
      <w:rFonts w:eastAsiaTheme="minorHAnsi" w:cs="Times New Roman"/>
      <w:color w:val="auto"/>
      <w:lang w:val="en-AU" w:eastAsia="en-AU"/>
    </w:rPr>
  </w:style>
  <w:style w:type="character" w:styleId="Strong">
    <w:name w:val="Strong"/>
    <w:basedOn w:val="DefaultParagraphFont"/>
    <w:uiPriority w:val="22"/>
    <w:qFormat/>
    <w:rsid w:val="00211BBD"/>
    <w:rPr>
      <w:b/>
      <w:bCs/>
    </w:rPr>
  </w:style>
  <w:style w:type="paragraph" w:styleId="CommentText">
    <w:name w:val="annotation text"/>
    <w:basedOn w:val="Normal"/>
    <w:link w:val="CommentTextChar"/>
    <w:uiPriority w:val="99"/>
    <w:unhideWhenUsed/>
    <w:rsid w:val="0011391E"/>
    <w:pPr>
      <w:spacing w:line="240" w:lineRule="auto"/>
    </w:pPr>
    <w:rPr>
      <w:sz w:val="20"/>
      <w:szCs w:val="20"/>
    </w:rPr>
  </w:style>
  <w:style w:type="character" w:customStyle="1" w:styleId="CommentTextChar">
    <w:name w:val="Comment Text Char"/>
    <w:basedOn w:val="DefaultParagraphFont"/>
    <w:link w:val="CommentText"/>
    <w:uiPriority w:val="99"/>
    <w:rsid w:val="0011391E"/>
    <w:rPr>
      <w:rFonts w:ascii="Calibri" w:eastAsia="Calibri" w:hAnsi="Calibri" w:cs="Calibri"/>
      <w:color w:val="000000"/>
      <w:sz w:val="20"/>
      <w:szCs w:val="20"/>
      <w:lang w:val="en-US"/>
    </w:rPr>
  </w:style>
  <w:style w:type="numbering" w:customStyle="1" w:styleId="AtlasBullets">
    <w:name w:val="Atlas Bullets"/>
    <w:basedOn w:val="NoList"/>
    <w:uiPriority w:val="99"/>
    <w:rsid w:val="00F210BE"/>
    <w:pPr>
      <w:numPr>
        <w:numId w:val="2"/>
      </w:numPr>
    </w:pPr>
  </w:style>
  <w:style w:type="paragraph" w:customStyle="1" w:styleId="AtlasBulletsFinal">
    <w:name w:val="Atlas Bullets Final"/>
    <w:basedOn w:val="ListParagraph"/>
    <w:link w:val="AtlasBulletsFinalChar"/>
    <w:qFormat/>
    <w:rsid w:val="000D33DC"/>
    <w:pPr>
      <w:numPr>
        <w:numId w:val="1"/>
      </w:numPr>
      <w:spacing w:after="120" w:line="360" w:lineRule="auto"/>
      <w:ind w:left="426" w:hanging="426"/>
      <w:contextualSpacing w:val="0"/>
    </w:pPr>
    <w:rPr>
      <w:rFonts w:ascii="Arial" w:hAnsi="Arial" w:cs="Arial"/>
    </w:rPr>
  </w:style>
  <w:style w:type="paragraph" w:styleId="List">
    <w:name w:val="List"/>
    <w:basedOn w:val="Normal"/>
    <w:link w:val="ListChar"/>
    <w:uiPriority w:val="99"/>
    <w:semiHidden/>
    <w:unhideWhenUsed/>
    <w:rsid w:val="00F210BE"/>
    <w:pPr>
      <w:ind w:left="283" w:hanging="283"/>
      <w:contextualSpacing/>
    </w:pPr>
  </w:style>
  <w:style w:type="character" w:styleId="UnresolvedMention">
    <w:name w:val="Unresolved Mention"/>
    <w:basedOn w:val="DefaultParagraphFont"/>
    <w:uiPriority w:val="99"/>
    <w:semiHidden/>
    <w:unhideWhenUsed/>
    <w:rsid w:val="000D33DC"/>
    <w:rPr>
      <w:color w:val="605E5C"/>
      <w:shd w:val="clear" w:color="auto" w:fill="E1DFDD"/>
    </w:rPr>
  </w:style>
  <w:style w:type="character" w:customStyle="1" w:styleId="ListChar">
    <w:name w:val="List Char"/>
    <w:basedOn w:val="DefaultParagraphFont"/>
    <w:link w:val="List"/>
    <w:uiPriority w:val="99"/>
    <w:semiHidden/>
    <w:rsid w:val="000D33DC"/>
    <w:rPr>
      <w:rFonts w:ascii="Calibri" w:eastAsia="Calibri" w:hAnsi="Calibri" w:cs="Calibri"/>
      <w:color w:val="000000"/>
      <w:lang w:val="en-US"/>
    </w:rPr>
  </w:style>
  <w:style w:type="character" w:customStyle="1" w:styleId="ListParagraphChar">
    <w:name w:val="List Paragraph Char"/>
    <w:basedOn w:val="ListChar"/>
    <w:link w:val="ListParagraph"/>
    <w:uiPriority w:val="34"/>
    <w:rsid w:val="000D33DC"/>
    <w:rPr>
      <w:rFonts w:ascii="Calibri" w:eastAsia="Calibri" w:hAnsi="Calibri" w:cs="Calibri"/>
      <w:color w:val="000000"/>
      <w:lang w:val="en-US"/>
    </w:rPr>
  </w:style>
  <w:style w:type="character" w:customStyle="1" w:styleId="AtlasBulletsFinalChar">
    <w:name w:val="Atlas Bullets Final Char"/>
    <w:basedOn w:val="ListParagraphChar"/>
    <w:link w:val="AtlasBulletsFinal"/>
    <w:rsid w:val="000D33DC"/>
    <w:rPr>
      <w:rFonts w:ascii="Arial" w:eastAsia="Calibri" w:hAnsi="Arial" w:cs="Arial"/>
      <w:color w:val="000000"/>
      <w:lang w:val="en-US"/>
    </w:rPr>
  </w:style>
  <w:style w:type="character" w:customStyle="1" w:styleId="Heading1Char">
    <w:name w:val="Heading 1 Char"/>
    <w:basedOn w:val="DefaultParagraphFont"/>
    <w:link w:val="Heading1"/>
    <w:uiPriority w:val="9"/>
    <w:rsid w:val="00C3416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C3416B"/>
    <w:rPr>
      <w:rFonts w:ascii="Times New Roman" w:eastAsia="Times New Roman" w:hAnsi="Times New Roman" w:cs="Times New Roman"/>
      <w:b/>
      <w:bCs/>
      <w:sz w:val="36"/>
      <w:szCs w:val="36"/>
      <w:lang w:eastAsia="en-AU"/>
    </w:rPr>
  </w:style>
  <w:style w:type="character" w:styleId="FollowedHyperlink">
    <w:name w:val="FollowedHyperlink"/>
    <w:basedOn w:val="DefaultParagraphFont"/>
    <w:uiPriority w:val="99"/>
    <w:semiHidden/>
    <w:unhideWhenUsed/>
    <w:rsid w:val="00C17273"/>
    <w:rPr>
      <w:color w:val="954F72" w:themeColor="followedHyperlink"/>
      <w:u w:val="single"/>
    </w:rPr>
  </w:style>
  <w:style w:type="paragraph" w:styleId="NormalWeb">
    <w:name w:val="Normal (Web)"/>
    <w:basedOn w:val="Normal"/>
    <w:uiPriority w:val="99"/>
    <w:unhideWhenUsed/>
    <w:rsid w:val="0042778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rpl-document-linktitle">
    <w:name w:val="rpl-document-link__title"/>
    <w:basedOn w:val="DefaultParagraphFont"/>
    <w:rsid w:val="00A32DCB"/>
  </w:style>
  <w:style w:type="character" w:customStyle="1" w:styleId="Heading4Char">
    <w:name w:val="Heading 4 Char"/>
    <w:basedOn w:val="DefaultParagraphFont"/>
    <w:link w:val="Heading4"/>
    <w:uiPriority w:val="9"/>
    <w:rsid w:val="008D1D7A"/>
    <w:rPr>
      <w:rFonts w:asciiTheme="majorHAnsi" w:eastAsiaTheme="majorEastAsia" w:hAnsiTheme="majorHAnsi" w:cstheme="majorBidi"/>
      <w:i/>
      <w:iCs/>
      <w:color w:val="2F5496" w:themeColor="accent1" w:themeShade="BF"/>
      <w:lang w:val="en-US"/>
    </w:rPr>
  </w:style>
  <w:style w:type="character" w:styleId="CommentReference">
    <w:name w:val="annotation reference"/>
    <w:basedOn w:val="DefaultParagraphFont"/>
    <w:uiPriority w:val="99"/>
    <w:semiHidden/>
    <w:unhideWhenUsed/>
    <w:rsid w:val="00222B57"/>
    <w:rPr>
      <w:sz w:val="16"/>
      <w:szCs w:val="16"/>
    </w:rPr>
  </w:style>
  <w:style w:type="paragraph" w:styleId="CommentSubject">
    <w:name w:val="annotation subject"/>
    <w:basedOn w:val="CommentText"/>
    <w:next w:val="CommentText"/>
    <w:link w:val="CommentSubjectChar"/>
    <w:uiPriority w:val="99"/>
    <w:semiHidden/>
    <w:unhideWhenUsed/>
    <w:rsid w:val="006D0C27"/>
    <w:rPr>
      <w:b/>
      <w:bCs/>
    </w:rPr>
  </w:style>
  <w:style w:type="character" w:customStyle="1" w:styleId="CommentSubjectChar">
    <w:name w:val="Comment Subject Char"/>
    <w:basedOn w:val="CommentTextChar"/>
    <w:link w:val="CommentSubject"/>
    <w:uiPriority w:val="99"/>
    <w:semiHidden/>
    <w:rsid w:val="006D0C27"/>
    <w:rPr>
      <w:rFonts w:ascii="Calibri" w:eastAsia="Calibri" w:hAnsi="Calibri" w:cs="Calibri"/>
      <w:b/>
      <w:bCs/>
      <w:color w:val="000000"/>
      <w:sz w:val="20"/>
      <w:szCs w:val="20"/>
      <w:lang w:val="en-US"/>
    </w:rPr>
  </w:style>
  <w:style w:type="character" w:customStyle="1" w:styleId="field">
    <w:name w:val="field"/>
    <w:basedOn w:val="DefaultParagraphFont"/>
    <w:rsid w:val="00727F91"/>
  </w:style>
  <w:style w:type="paragraph" w:customStyle="1" w:styleId="DHHSmainheading">
    <w:name w:val="DHHS main heading"/>
    <w:uiPriority w:val="8"/>
    <w:rsid w:val="00B77279"/>
    <w:pPr>
      <w:spacing w:after="0" w:line="560" w:lineRule="atLeast"/>
    </w:pPr>
    <w:rPr>
      <w:rFonts w:ascii="Arial" w:eastAsia="Times New Roman" w:hAnsi="Arial" w:cs="Times New Roman"/>
      <w:color w:val="53565A"/>
      <w:sz w:val="50"/>
      <w:szCs w:val="50"/>
    </w:rPr>
  </w:style>
  <w:style w:type="paragraph" w:customStyle="1" w:styleId="Default">
    <w:name w:val="Default"/>
    <w:rsid w:val="008F7696"/>
    <w:pPr>
      <w:autoSpaceDE w:val="0"/>
      <w:autoSpaceDN w:val="0"/>
      <w:adjustRightInd w:val="0"/>
      <w:spacing w:after="0" w:line="240" w:lineRule="auto"/>
    </w:pPr>
    <w:rPr>
      <w:rFonts w:ascii="Arial" w:hAnsi="Arial" w:cs="Arial"/>
      <w:color w:val="000000"/>
      <w:sz w:val="24"/>
      <w:szCs w:val="24"/>
    </w:rPr>
  </w:style>
  <w:style w:type="character" w:customStyle="1" w:styleId="rpl-text-label">
    <w:name w:val="rpl-text-label"/>
    <w:basedOn w:val="DefaultParagraphFont"/>
    <w:rsid w:val="008F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186">
      <w:bodyDiv w:val="1"/>
      <w:marLeft w:val="0"/>
      <w:marRight w:val="0"/>
      <w:marTop w:val="0"/>
      <w:marBottom w:val="0"/>
      <w:divBdr>
        <w:top w:val="none" w:sz="0" w:space="0" w:color="auto"/>
        <w:left w:val="none" w:sz="0" w:space="0" w:color="auto"/>
        <w:bottom w:val="none" w:sz="0" w:space="0" w:color="auto"/>
        <w:right w:val="none" w:sz="0" w:space="0" w:color="auto"/>
      </w:divBdr>
    </w:div>
    <w:div w:id="259335703">
      <w:bodyDiv w:val="1"/>
      <w:marLeft w:val="0"/>
      <w:marRight w:val="0"/>
      <w:marTop w:val="0"/>
      <w:marBottom w:val="0"/>
      <w:divBdr>
        <w:top w:val="none" w:sz="0" w:space="0" w:color="auto"/>
        <w:left w:val="none" w:sz="0" w:space="0" w:color="auto"/>
        <w:bottom w:val="none" w:sz="0" w:space="0" w:color="auto"/>
        <w:right w:val="none" w:sz="0" w:space="0" w:color="auto"/>
      </w:divBdr>
    </w:div>
    <w:div w:id="272252361">
      <w:bodyDiv w:val="1"/>
      <w:marLeft w:val="0"/>
      <w:marRight w:val="0"/>
      <w:marTop w:val="0"/>
      <w:marBottom w:val="0"/>
      <w:divBdr>
        <w:top w:val="none" w:sz="0" w:space="0" w:color="auto"/>
        <w:left w:val="none" w:sz="0" w:space="0" w:color="auto"/>
        <w:bottom w:val="none" w:sz="0" w:space="0" w:color="auto"/>
        <w:right w:val="none" w:sz="0" w:space="0" w:color="auto"/>
      </w:divBdr>
    </w:div>
    <w:div w:id="969094103">
      <w:bodyDiv w:val="1"/>
      <w:marLeft w:val="0"/>
      <w:marRight w:val="0"/>
      <w:marTop w:val="0"/>
      <w:marBottom w:val="0"/>
      <w:divBdr>
        <w:top w:val="none" w:sz="0" w:space="0" w:color="auto"/>
        <w:left w:val="none" w:sz="0" w:space="0" w:color="auto"/>
        <w:bottom w:val="none" w:sz="0" w:space="0" w:color="auto"/>
        <w:right w:val="none" w:sz="0" w:space="0" w:color="auto"/>
      </w:divBdr>
    </w:div>
    <w:div w:id="1115252355">
      <w:bodyDiv w:val="1"/>
      <w:marLeft w:val="0"/>
      <w:marRight w:val="0"/>
      <w:marTop w:val="0"/>
      <w:marBottom w:val="0"/>
      <w:divBdr>
        <w:top w:val="none" w:sz="0" w:space="0" w:color="auto"/>
        <w:left w:val="none" w:sz="0" w:space="0" w:color="auto"/>
        <w:bottom w:val="none" w:sz="0" w:space="0" w:color="auto"/>
        <w:right w:val="none" w:sz="0" w:space="0" w:color="auto"/>
      </w:divBdr>
      <w:divsChild>
        <w:div w:id="640773386">
          <w:marLeft w:val="0"/>
          <w:marRight w:val="0"/>
          <w:marTop w:val="0"/>
          <w:marBottom w:val="0"/>
          <w:divBdr>
            <w:top w:val="none" w:sz="0" w:space="0" w:color="auto"/>
            <w:left w:val="none" w:sz="0" w:space="0" w:color="auto"/>
            <w:bottom w:val="none" w:sz="0" w:space="0" w:color="auto"/>
            <w:right w:val="none" w:sz="0" w:space="0" w:color="auto"/>
          </w:divBdr>
        </w:div>
      </w:divsChild>
    </w:div>
    <w:div w:id="1164709751">
      <w:bodyDiv w:val="1"/>
      <w:marLeft w:val="0"/>
      <w:marRight w:val="0"/>
      <w:marTop w:val="0"/>
      <w:marBottom w:val="0"/>
      <w:divBdr>
        <w:top w:val="none" w:sz="0" w:space="0" w:color="auto"/>
        <w:left w:val="none" w:sz="0" w:space="0" w:color="auto"/>
        <w:bottom w:val="none" w:sz="0" w:space="0" w:color="auto"/>
        <w:right w:val="none" w:sz="0" w:space="0" w:color="auto"/>
      </w:divBdr>
    </w:div>
    <w:div w:id="1664359537">
      <w:bodyDiv w:val="1"/>
      <w:marLeft w:val="0"/>
      <w:marRight w:val="0"/>
      <w:marTop w:val="0"/>
      <w:marBottom w:val="0"/>
      <w:divBdr>
        <w:top w:val="none" w:sz="0" w:space="0" w:color="auto"/>
        <w:left w:val="none" w:sz="0" w:space="0" w:color="auto"/>
        <w:bottom w:val="none" w:sz="0" w:space="0" w:color="auto"/>
        <w:right w:val="none" w:sz="0" w:space="0" w:color="auto"/>
      </w:divBdr>
    </w:div>
    <w:div w:id="1973636017">
      <w:bodyDiv w:val="1"/>
      <w:marLeft w:val="0"/>
      <w:marRight w:val="0"/>
      <w:marTop w:val="0"/>
      <w:marBottom w:val="0"/>
      <w:divBdr>
        <w:top w:val="none" w:sz="0" w:space="0" w:color="auto"/>
        <w:left w:val="none" w:sz="0" w:space="0" w:color="auto"/>
        <w:bottom w:val="none" w:sz="0" w:space="0" w:color="auto"/>
        <w:right w:val="none" w:sz="0" w:space="0" w:color="auto"/>
      </w:divBdr>
      <w:divsChild>
        <w:div w:id="1030568940">
          <w:marLeft w:val="-225"/>
          <w:marRight w:val="0"/>
          <w:marTop w:val="0"/>
          <w:marBottom w:val="75"/>
          <w:divBdr>
            <w:top w:val="none" w:sz="0" w:space="0" w:color="auto"/>
            <w:left w:val="none" w:sz="0" w:space="0" w:color="auto"/>
            <w:bottom w:val="none" w:sz="0" w:space="0" w:color="auto"/>
            <w:right w:val="none" w:sz="0" w:space="0" w:color="auto"/>
          </w:divBdr>
        </w:div>
      </w:divsChild>
    </w:div>
    <w:div w:id="2075001429">
      <w:bodyDiv w:val="1"/>
      <w:marLeft w:val="0"/>
      <w:marRight w:val="0"/>
      <w:marTop w:val="0"/>
      <w:marBottom w:val="0"/>
      <w:divBdr>
        <w:top w:val="none" w:sz="0" w:space="0" w:color="auto"/>
        <w:left w:val="none" w:sz="0" w:space="0" w:color="auto"/>
        <w:bottom w:val="none" w:sz="0" w:space="0" w:color="auto"/>
        <w:right w:val="none" w:sz="0" w:space="0" w:color="auto"/>
      </w:divBdr>
    </w:div>
    <w:div w:id="2122409086">
      <w:bodyDiv w:val="1"/>
      <w:marLeft w:val="0"/>
      <w:marRight w:val="0"/>
      <w:marTop w:val="0"/>
      <w:marBottom w:val="0"/>
      <w:divBdr>
        <w:top w:val="none" w:sz="0" w:space="0" w:color="auto"/>
        <w:left w:val="none" w:sz="0" w:space="0" w:color="auto"/>
        <w:bottom w:val="none" w:sz="0" w:space="0" w:color="auto"/>
        <w:right w:val="none" w:sz="0" w:space="0" w:color="auto"/>
      </w:divBdr>
      <w:divsChild>
        <w:div w:id="1718579495">
          <w:marLeft w:val="0"/>
          <w:marRight w:val="0"/>
          <w:marTop w:val="0"/>
          <w:marBottom w:val="0"/>
          <w:divBdr>
            <w:top w:val="none" w:sz="0" w:space="0" w:color="auto"/>
            <w:left w:val="none" w:sz="0" w:space="0" w:color="auto"/>
            <w:bottom w:val="none" w:sz="0" w:space="0" w:color="auto"/>
            <w:right w:val="none" w:sz="0" w:space="0" w:color="auto"/>
          </w:divBdr>
          <w:divsChild>
            <w:div w:id="1829903525">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21254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o.gov.au/About-ATO/Research-and-statistics/In-detail/Taxation-statistics/Taxation-statistics-2020-21/?page=6" TargetMode="External"/><Relationship Id="rId21" Type="http://schemas.openxmlformats.org/officeDocument/2006/relationships/hyperlink" Target="https://data.wgea.gov.au/comparison" TargetMode="External"/><Relationship Id="rId42" Type="http://schemas.openxmlformats.org/officeDocument/2006/relationships/hyperlink" Target="https://humanrights.gov.au/sites/default/files/document/publication/ahrc_wiyi_yani_u_thangani_report_2020.pdf" TargetMode="External"/><Relationship Id="rId47" Type="http://schemas.openxmlformats.org/officeDocument/2006/relationships/hyperlink" Target="https://www.vichealth.vic.gov.au/sites/default/files/VH-Indicators-sexuality-supplement.pdf" TargetMode="External"/><Relationship Id="rId63" Type="http://schemas.openxmlformats.org/officeDocument/2006/relationships/hyperlink" Target="https://apo.org.au/sites/default/files/resource-files/2017-10/apo-nid113711.pdf" TargetMode="External"/><Relationship Id="rId68"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auo.org.au/measure/scorecards/" TargetMode="External"/><Relationship Id="rId29" Type="http://schemas.openxmlformats.org/officeDocument/2006/relationships/hyperlink" Target="https://www.alswh.org.au/post-outcomes/2018-major-report-from-child-care-to-elder-care-findings-from-the-australian-longitudinal-study-on-womens-health/" TargetMode="External"/><Relationship Id="rId11" Type="http://schemas.openxmlformats.org/officeDocument/2006/relationships/hyperlink" Target="https://apo.org.au/node/320656" TargetMode="External"/><Relationship Id="rId24" Type="http://schemas.openxmlformats.org/officeDocument/2006/relationships/hyperlink" Target="https://www.ato.gov.au/About-ATO/Research-and-statistics/In-detail/Taxation-statistics/Taxation-statistics-2020-21/?page=6" TargetMode="External"/><Relationship Id="rId32" Type="http://schemas.openxmlformats.org/officeDocument/2006/relationships/hyperlink" Target="https://treasury.gov.au/sites/default/files/2023-03/p2023-372004.pdf" TargetMode="External"/><Relationship Id="rId37" Type="http://schemas.openxmlformats.org/officeDocument/2006/relationships/hyperlink" Target="https://pathwaystopolitics.org.au/knowledge-hub/the-missing-cohort-women-in-local-government/" TargetMode="External"/><Relationship Id="rId40" Type="http://schemas.openxmlformats.org/officeDocument/2006/relationships/hyperlink" Target="https://humanrights.gov.au/our-work/aboriginal-and-torres-strait-islander-social-justice/publications/wiyi-yani-u-thangani" TargetMode="External"/><Relationship Id="rId45" Type="http://schemas.openxmlformats.org/officeDocument/2006/relationships/hyperlink" Target="https://www.wgea.gov.au/publications/gari-yala-speak-the-truth-gendered-insights" TargetMode="External"/><Relationship Id="rId53" Type="http://schemas.openxmlformats.org/officeDocument/2006/relationships/hyperlink" Target="https://melbourneinstitute.unimelb.edu.au/__data/assets/pdf_file/0009/3537441/HILDA-Statistical-report-2020.pdf" TargetMode="External"/><Relationship Id="rId58" Type="http://schemas.openxmlformats.org/officeDocument/2006/relationships/hyperlink" Target="https://www.canberra.edu.au/research/institutes/health-research-institute/files/regional-wellbeing-survey/reports/2016-reports/Carers-report-ONLINE-10-July-2017.pdf" TargetMode="External"/><Relationship Id="rId66" Type="http://schemas.openxmlformats.org/officeDocument/2006/relationships/image" Target="media/image1.jpe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quityhealthj.biomedcentral.com/articles/10.1186/s12939-021-01571-7" TargetMode="External"/><Relationship Id="rId19" Type="http://schemas.openxmlformats.org/officeDocument/2006/relationships/hyperlink" Target="https://theconversation.com/australian-women-are-more-educated-than-men-but-gender-divides-remain-at-work-191944" TargetMode="External"/><Relationship Id="rId14" Type="http://schemas.openxmlformats.org/officeDocument/2006/relationships/hyperlink" Target="https://melbourneinstitute.unimelb.edu.au/hilda/publications/hilda-statistical-reports" TargetMode="External"/><Relationship Id="rId22" Type="http://schemas.openxmlformats.org/officeDocument/2006/relationships/hyperlink" Target="https://www.genderequalitycommission.vic.gov.au/baseline-audit-report-2021" TargetMode="External"/><Relationship Id="rId27" Type="http://schemas.openxmlformats.org/officeDocument/2006/relationships/hyperlink" Target="https://www.whv.org.au/resources/whv-publications/spotlight-women-and-unpaid-care" TargetMode="External"/><Relationship Id="rId30" Type="http://schemas.openxmlformats.org/officeDocument/2006/relationships/hyperlink" Target="file:///\\azuresrv\files\Projects\Victorian%20Women's%20Health%20Atlas\Gender%20Equality%20Act\COVID-19%20Survey%20Reports" TargetMode="External"/><Relationship Id="rId35" Type="http://schemas.openxmlformats.org/officeDocument/2006/relationships/hyperlink" Target="https://www.pmc.gov.au/sites/default/files/resource/download/national-strategy-gender-equality-discussion-paper_0.pdf" TargetMode="External"/><Relationship Id="rId43" Type="http://schemas.openxmlformats.org/officeDocument/2006/relationships/hyperlink" Target="https://humanrights.gov.au/sites/default/files/document/publication/ahrc_wiyi_yani_u_thangani_report_2020.pdf" TargetMode="External"/><Relationship Id="rId48" Type="http://schemas.openxmlformats.org/officeDocument/2006/relationships/hyperlink" Target="http://genderstats.com.au/downloads/Characteristics-of-same-sex-couples-from-the-Census.xlsx" TargetMode="External"/><Relationship Id="rId56" Type="http://schemas.openxmlformats.org/officeDocument/2006/relationships/hyperlink" Target="https://www.lmcf.org.au/getmedia/23a2ebd6-b2dc-48b1-bc81-59e1bc0f27cd/2016-03-07-LMCF-Time-of-Our-Lives-Report.pdf.aspx" TargetMode="External"/><Relationship Id="rId64" Type="http://schemas.openxmlformats.org/officeDocument/2006/relationships/hyperlink" Target="https://www.plan.org.au/publications/everyday-sexism/"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frontiersin.org/articles/10.3389/fpubh.2021.566960/full"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vic.gov.au/economic-equity-victorian-women-inquiry" TargetMode="External"/><Relationship Id="rId17" Type="http://schemas.openxmlformats.org/officeDocument/2006/relationships/hyperlink" Target="https://www.oecd-ilibrary.org/sites/7edf2733-en/index.html?itemId=/content/component/7edf2733-en" TargetMode="External"/><Relationship Id="rId25" Type="http://schemas.openxmlformats.org/officeDocument/2006/relationships/hyperlink" Target="https://www.ato.gov.au/About-ATO/Research-and-statistics/In-detail/Taxation-statistics/Taxation-statistics-2020-21/?page=6" TargetMode="External"/><Relationship Id="rId33" Type="http://schemas.openxmlformats.org/officeDocument/2006/relationships/hyperlink" Target="https://melbourneinstitute.unimelb.edu.au/__data/assets/pdf_file/0011/4134467/Breaking-Down-Barriers-Report-5-June-2022.pdf" TargetMode="External"/><Relationship Id="rId38" Type="http://schemas.openxmlformats.org/officeDocument/2006/relationships/hyperlink" Target="https://new.parliament.vic.gov.au/492a74/contentassets/0c6d61c7d86d4971bf50c2573cb534b2/inquiry-into-homelessness-in-victoria---final-report.pdf" TargetMode="External"/><Relationship Id="rId46" Type="http://schemas.openxmlformats.org/officeDocument/2006/relationships/hyperlink" Target="https://melbourneinstitute.unimelb.edu.au/__data/assets/pdf_file/0006/2155506/hilda-statreport-2015.pdf" TargetMode="External"/><Relationship Id="rId59" Type="http://schemas.openxmlformats.org/officeDocument/2006/relationships/hyperlink" Target="https://www.aihw.gov.au/getmedia/2e92f007-453d-48a1-9c6b-4c9531cf0371/aihw-phe-246.pdf.aspx" TargetMode="External"/><Relationship Id="rId67" Type="http://schemas.openxmlformats.org/officeDocument/2006/relationships/hyperlink" Target="https://www.health.vic.gov.au/populations/improving-womens-health" TargetMode="External"/><Relationship Id="rId20" Type="http://schemas.openxmlformats.org/officeDocument/2006/relationships/hyperlink" Target="https://www.vic.gov.au/statistics-victorian-schools-and-teaching" TargetMode="External"/><Relationship Id="rId41" Type="http://schemas.openxmlformats.org/officeDocument/2006/relationships/hyperlink" Target="https://humanrights.gov.au/sites/default/files/document/publication/ahrc_wiyi_yani_u_thangani_report_2020.pdf" TargetMode="External"/><Relationship Id="rId54" Type="http://schemas.openxmlformats.org/officeDocument/2006/relationships/hyperlink" Target="https://melbourneinstitute.unimelb.edu.au/__data/assets/pdf_file/0010/2437426/HILDA-SR-med-res.pdf" TargetMode="External"/><Relationship Id="rId62" Type="http://schemas.openxmlformats.org/officeDocument/2006/relationships/hyperlink" Target="https://dpoa.org.au/wp-content/uploads/2019/08/CRPD-Shadow-Report-2019-English-PDF.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gea.gov.au/gender-equality-and-diversity" TargetMode="External"/><Relationship Id="rId23" Type="http://schemas.openxmlformats.org/officeDocument/2006/relationships/hyperlink" Target="https://grattan.edu.au/wp-content/uploads/2021/03/Womens-work-Grattan-Institute-report.pdf" TargetMode="External"/><Relationship Id="rId28" Type="http://schemas.openxmlformats.org/officeDocument/2006/relationships/hyperlink" Target="https://www.aihw.gov.au/reports/australias-welfare/informal-carers" TargetMode="External"/><Relationship Id="rId36" Type="http://schemas.openxmlformats.org/officeDocument/2006/relationships/hyperlink" Target="https://www.aph.gov.au/About_Parliament/Parliamentary_Departments/Parliamentary_Library/FlagPost/2022/May/Gender_composition_of_state_and_territory_parliaments" TargetMode="External"/><Relationship Id="rId49" Type="http://schemas.openxmlformats.org/officeDocument/2006/relationships/hyperlink" Target="http://genderstats.com.au/downloads/Proportion-of-couples-which-are-same-sex.xlsx" TargetMode="External"/><Relationship Id="rId57" Type="http://schemas.openxmlformats.org/officeDocument/2006/relationships/hyperlink" Target="https://www.ywcahousing.org.au/research/" TargetMode="External"/><Relationship Id="rId10" Type="http://schemas.openxmlformats.org/officeDocument/2006/relationships/endnotes" Target="endnotes.xml"/><Relationship Id="rId31" Type="http://schemas.openxmlformats.org/officeDocument/2006/relationships/hyperlink" Target="https://www.unimelb.edu.au/__data/assets/pdf_file/0007/4117192/Kate-J_FoWL-Report.pdf" TargetMode="External"/><Relationship Id="rId44" Type="http://schemas.openxmlformats.org/officeDocument/2006/relationships/hyperlink" Target="https://humanrights.gov.au/sites/default/files/document/publication/ahrc_wiyi_yani_u_thangani_report_2020.pdf" TargetMode="External"/><Relationship Id="rId52" Type="http://schemas.openxmlformats.org/officeDocument/2006/relationships/hyperlink" Target="https://www.oldertenants.org.au/sites/default/files/at_risk_final_report_web.pdf" TargetMode="External"/><Relationship Id="rId60" Type="http://schemas.openxmlformats.org/officeDocument/2006/relationships/hyperlink" Target="https://www.ceda.com.au/ResearchAndPolicies/Research/Institutions/Double-jeopardy-The-economic-and-social-costs-of-k" TargetMode="External"/><Relationship Id="rId65" Type="http://schemas.openxmlformats.org/officeDocument/2006/relationships/hyperlink" Target="https://www.health.vic.gov.au/populations/improving-womens-health"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o.org.au/node/277271" TargetMode="External"/><Relationship Id="rId18" Type="http://schemas.openxmlformats.org/officeDocument/2006/relationships/hyperlink" Target="https://www.wgea.gov.au/resources/publications/higher-education-enrolments-and-graduate-labour-market-statistics" TargetMode="External"/><Relationship Id="rId39" Type="http://schemas.openxmlformats.org/officeDocument/2006/relationships/hyperlink" Target="https://www.ywcahousing.org.au/research/" TargetMode="External"/><Relationship Id="rId34" Type="http://schemas.openxmlformats.org/officeDocument/2006/relationships/hyperlink" Target="https://www.wgea.gov.au/sites/default/files/documents/Women%27s_economic_security_in_retirement.pdf" TargetMode="External"/><Relationship Id="rId50" Type="http://schemas.openxmlformats.org/officeDocument/2006/relationships/hyperlink" Target="http://genderstats.com.au/downloads/LGBTI-marriage-vote-by-municipality.xlsx" TargetMode="External"/><Relationship Id="rId55" Type="http://schemas.openxmlformats.org/officeDocument/2006/relationships/hyperlink" Target="https://alswh.org.au/wp-content/uploads/2020/02/2019_Major-Report_Housing-and-Care-for-Older-Women-Policy-Brief.pdf" TargetMode="External"/><Relationship Id="rId7" Type="http://schemas.openxmlformats.org/officeDocument/2006/relationships/settings" Target="settings.xml"/><Relationship Id="rId7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tlas Priority Populati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51957-de08-42f0-b390-dee5bbe3a5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C841D3B15E04C9F4CBBC811E86DAA" ma:contentTypeVersion="11" ma:contentTypeDescription="Create a new document." ma:contentTypeScope="" ma:versionID="f04fa84fce6585f8465f2f9ca2ac5f36">
  <xsd:schema xmlns:xsd="http://www.w3.org/2001/XMLSchema" xmlns:xs="http://www.w3.org/2001/XMLSchema" xmlns:p="http://schemas.microsoft.com/office/2006/metadata/properties" xmlns:ns2="5f151957-de08-42f0-b390-dee5bbe3a510" targetNamespace="http://schemas.microsoft.com/office/2006/metadata/properties" ma:root="true" ma:fieldsID="253092d13100ae15744b18c6a3d8c4da" ns2:_="">
    <xsd:import namespace="5f151957-de08-42f0-b390-dee5bbe3a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1957-de08-42f0-b390-dee5bbe3a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ec963f-643d-4619-ad8f-7addc64611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47C7B-4B76-4222-9B4A-390AD3515D78}">
  <ds:schemaRefs>
    <ds:schemaRef ds:uri="http://www.w3.org/XML/1998/namespace"/>
    <ds:schemaRef ds:uri="http://schemas.microsoft.com/office/2006/metadata/properties"/>
    <ds:schemaRef ds:uri="http://purl.org/dc/elements/1.1/"/>
    <ds:schemaRef ds:uri="5f151957-de08-42f0-b390-dee5bbe3a510"/>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38FB20-973B-498F-B8D4-211BFF4C698C}">
  <ds:schemaRefs>
    <ds:schemaRef ds:uri="http://schemas.openxmlformats.org/officeDocument/2006/bibliography"/>
  </ds:schemaRefs>
</ds:datastoreItem>
</file>

<file path=customXml/itemProps3.xml><?xml version="1.0" encoding="utf-8"?>
<ds:datastoreItem xmlns:ds="http://schemas.openxmlformats.org/officeDocument/2006/customXml" ds:itemID="{3307C87B-A415-4B10-8287-1FB437EB2983}">
  <ds:schemaRefs>
    <ds:schemaRef ds:uri="http://schemas.microsoft.com/sharepoint/v3/contenttype/forms"/>
  </ds:schemaRefs>
</ds:datastoreItem>
</file>

<file path=customXml/itemProps4.xml><?xml version="1.0" encoding="utf-8"?>
<ds:datastoreItem xmlns:ds="http://schemas.openxmlformats.org/officeDocument/2006/customXml" ds:itemID="{BFE2A8AC-C1A6-4365-9016-3AD7B4B53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1957-de08-42f0-b390-dee5bbe3a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Ward</dc:creator>
  <cp:keywords/>
  <dc:description/>
  <cp:lastModifiedBy>Asmait Ghebre</cp:lastModifiedBy>
  <cp:revision>2</cp:revision>
  <cp:lastPrinted>2024-06-03T00:59:00Z</cp:lastPrinted>
  <dcterms:created xsi:type="dcterms:W3CDTF">2024-09-06T06:31:00Z</dcterms:created>
  <dcterms:modified xsi:type="dcterms:W3CDTF">2024-09-06T06:31:00Z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0x0101000D4C841D3B15E04C9F4CBBC811E86DAA</vt:lpwstr>
  </property>
  <property fmtid="{D5CDD505-2E9C-101B-9397-08002B2CF9AE}" pid="3" name="MediaServiceImageTags">
    <vt:lpwstr/>
  </property>
</Properties>
</file>