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7AF4" w14:textId="77777777" w:rsidR="003066B9" w:rsidRDefault="003066B9" w:rsidP="008E6997">
      <w:pPr>
        <w:spacing w:before="240" w:after="0" w:line="360" w:lineRule="auto"/>
        <w:rPr>
          <w:rFonts w:ascii="Figtree SemiBold" w:hAnsi="Figtree SemiBold" w:cs="Arial"/>
          <w:color w:val="000000" w:themeColor="text1"/>
          <w:sz w:val="32"/>
          <w:szCs w:val="32"/>
          <w:lang w:val="en-GB"/>
        </w:rPr>
      </w:pPr>
    </w:p>
    <w:p w14:paraId="764CF94D" w14:textId="0D3D2600" w:rsidR="00AB2CD9" w:rsidRDefault="004C1D4C" w:rsidP="008E6997">
      <w:pPr>
        <w:spacing w:before="240" w:after="0" w:line="360" w:lineRule="auto"/>
      </w:pPr>
      <w:r w:rsidRPr="0094073F">
        <w:rPr>
          <w:rFonts w:ascii="Georgia" w:hAnsi="Georgia" w:cs="Arial"/>
          <w:b/>
          <w:bCs/>
          <w:color w:val="000000" w:themeColor="text1"/>
          <w:sz w:val="32"/>
          <w:szCs w:val="32"/>
          <w:lang w:val="en-GB"/>
        </w:rPr>
        <w:t>National and Statewide Data Series</w:t>
      </w:r>
      <w:r w:rsidR="00B8115E" w:rsidRPr="0094073F">
        <w:rPr>
          <w:rFonts w:ascii="Arial" w:hAnsi="Arial" w:cs="Arial"/>
          <w:b/>
          <w:bCs/>
          <w:color w:val="E57200"/>
          <w:sz w:val="40"/>
          <w:szCs w:val="40"/>
          <w:lang w:val="en-GB"/>
        </w:rPr>
        <w:br/>
      </w:r>
      <w:r w:rsidR="0042343E" w:rsidRPr="007C47FD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>Migrant and refugee women</w:t>
      </w:r>
    </w:p>
    <w:p w14:paraId="0B403823" w14:textId="0CFD98A2" w:rsidR="00AB2CD9" w:rsidRPr="00FE639A" w:rsidRDefault="008A44C8" w:rsidP="00E7218D">
      <w:pPr>
        <w:spacing w:after="120" w:line="276" w:lineRule="auto"/>
        <w:ind w:right="-142"/>
        <w:rPr>
          <w:rFonts w:ascii="Figtree" w:hAnsi="Figtree" w:cs="Arial"/>
          <w:shd w:val="clear" w:color="auto" w:fill="FFFFFF"/>
        </w:rPr>
      </w:pPr>
      <w:r w:rsidRPr="00FE639A">
        <w:rPr>
          <w:rFonts w:ascii="Figtree" w:hAnsi="Figtree" w:cs="Arial"/>
          <w:shd w:val="clear" w:color="auto" w:fill="FFFFFF"/>
        </w:rPr>
        <w:t>These</w:t>
      </w:r>
      <w:r w:rsidR="00A95661" w:rsidRPr="00FE639A">
        <w:rPr>
          <w:rFonts w:ascii="Figtree" w:hAnsi="Figtree" w:cs="Arial"/>
          <w:shd w:val="clear" w:color="auto" w:fill="FFFFFF"/>
        </w:rPr>
        <w:t xml:space="preserve"> key </w:t>
      </w:r>
      <w:r w:rsidR="00EC757A" w:rsidRPr="00FE639A">
        <w:rPr>
          <w:rFonts w:ascii="Figtree" w:hAnsi="Figtree" w:cs="Arial"/>
          <w:shd w:val="clear" w:color="auto" w:fill="FFFFFF"/>
        </w:rPr>
        <w:t xml:space="preserve">Australian and Victorian </w:t>
      </w:r>
      <w:r w:rsidR="00A95661" w:rsidRPr="00FE639A">
        <w:rPr>
          <w:rFonts w:ascii="Figtree" w:hAnsi="Figtree" w:cs="Arial"/>
          <w:shd w:val="clear" w:color="auto" w:fill="FFFFFF"/>
        </w:rPr>
        <w:t xml:space="preserve">datasets and reports </w:t>
      </w:r>
      <w:r w:rsidRPr="00FE639A">
        <w:rPr>
          <w:rFonts w:ascii="Figtree" w:hAnsi="Figtree" w:cs="Arial"/>
          <w:shd w:val="clear" w:color="auto" w:fill="FFFFFF"/>
        </w:rPr>
        <w:t>may</w:t>
      </w:r>
      <w:r w:rsidR="00653BCD" w:rsidRPr="00FE639A">
        <w:rPr>
          <w:rFonts w:ascii="Figtree" w:hAnsi="Figtree" w:cs="Arial"/>
          <w:shd w:val="clear" w:color="auto" w:fill="FFFFFF"/>
        </w:rPr>
        <w:t xml:space="preserve"> be</w:t>
      </w:r>
      <w:r w:rsidR="00712D8F"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useful where local </w:t>
      </w:r>
      <w:r w:rsidRPr="00FE639A">
        <w:rPr>
          <w:rFonts w:ascii="Figtree" w:hAnsi="Figtree" w:cs="Arial"/>
          <w:shd w:val="clear" w:color="auto" w:fill="FFFFFF"/>
        </w:rPr>
        <w:t xml:space="preserve">government </w:t>
      </w:r>
      <w:r w:rsidR="0044057C" w:rsidRPr="00FE639A">
        <w:rPr>
          <w:rFonts w:ascii="Figtree" w:hAnsi="Figtree" w:cs="Arial"/>
          <w:shd w:val="clear" w:color="auto" w:fill="FFFFFF"/>
        </w:rPr>
        <w:t>level</w:t>
      </w:r>
      <w:r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data is </w:t>
      </w:r>
      <w:r w:rsidRPr="00FE639A">
        <w:rPr>
          <w:rFonts w:ascii="Figtree" w:hAnsi="Figtree" w:cs="Arial"/>
          <w:shd w:val="clear" w:color="auto" w:fill="FFFFFF"/>
        </w:rPr>
        <w:t xml:space="preserve">not available in the </w:t>
      </w:r>
      <w:r w:rsidR="0044057C" w:rsidRPr="00FE639A">
        <w:rPr>
          <w:rFonts w:ascii="Figtree" w:hAnsi="Figtree" w:cs="Arial"/>
          <w:shd w:val="clear" w:color="auto" w:fill="FFFFFF"/>
        </w:rPr>
        <w:t xml:space="preserve">Women’s Health </w:t>
      </w:r>
      <w:r w:rsidRPr="00FE639A">
        <w:rPr>
          <w:rFonts w:ascii="Figtree" w:hAnsi="Figtree" w:cs="Arial"/>
          <w:shd w:val="clear" w:color="auto" w:fill="FFFFFF"/>
        </w:rPr>
        <w:t>Atlas</w:t>
      </w:r>
      <w:r w:rsidR="00653BCD" w:rsidRPr="00FE639A">
        <w:rPr>
          <w:rFonts w:ascii="Figtree" w:hAnsi="Figtree" w:cs="Arial"/>
          <w:shd w:val="clear" w:color="auto" w:fill="FFFFFF"/>
        </w:rPr>
        <w:t>, or where broader context is needed.</w:t>
      </w:r>
      <w:r w:rsidR="009C559A" w:rsidRPr="00FE639A">
        <w:rPr>
          <w:rFonts w:ascii="Figtree" w:hAnsi="Figtree" w:cs="Arial"/>
          <w:shd w:val="clear" w:color="auto" w:fill="FFFFFF"/>
        </w:rPr>
        <w:t xml:space="preserve"> </w:t>
      </w:r>
    </w:p>
    <w:p w14:paraId="4D1DF759" w14:textId="0085E3D6" w:rsidR="002213CC" w:rsidRPr="008E6997" w:rsidRDefault="002213CC" w:rsidP="00E7218D">
      <w:pPr>
        <w:spacing w:after="120" w:line="360" w:lineRule="auto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78EF17BC" w14:textId="3F9C66FD" w:rsidR="000F08C4" w:rsidRPr="00FE639A" w:rsidRDefault="000F08C4" w:rsidP="00D263EF">
      <w:pPr>
        <w:spacing w:after="12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r w:rsidRPr="00FE639A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Contents</w:t>
      </w:r>
    </w:p>
    <w:p w14:paraId="6E27DA11" w14:textId="24455433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"Overview_Migrant_refugee"</w:instrText>
      </w:r>
      <w:r w:rsidR="00105CD8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0F08C4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Overview</w:t>
      </w:r>
    </w:p>
    <w:p w14:paraId="7B84E465" w14:textId="0D7F41F3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"Sexual_reproductive_Migrant_refugee"</w:instrText>
      </w:r>
      <w:r w:rsidR="00105CD8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0F08C4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Sexual and reproductive health</w:t>
      </w:r>
    </w:p>
    <w:p w14:paraId="1739F024" w14:textId="5673F71F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"Violence_against_Migrant_refugee"</w:instrText>
      </w:r>
      <w:r w:rsidR="00105CD8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0F08C4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Violence against women</w:t>
      </w:r>
    </w:p>
    <w:p w14:paraId="0980152C" w14:textId="556AE816" w:rsidR="00105CD8" w:rsidRDefault="00631114" w:rsidP="00105CD8">
      <w:pPr>
        <w:spacing w:after="120" w:line="240" w:lineRule="auto"/>
        <w:outlineLvl w:val="0"/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Mental_health_Migrant_refugee" w:history="1">
        <w:r w:rsidR="000F08C4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Mental health</w:t>
        </w:r>
      </w:hyperlink>
    </w:p>
    <w:p w14:paraId="70FE1798" w14:textId="12D2869B" w:rsidR="00105CD8" w:rsidRPr="00FE639A" w:rsidRDefault="00105CD8" w:rsidP="00105CD8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"Cancer_Migrant_refugee"</w:instrText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Cancer</w:t>
      </w:r>
    </w:p>
    <w:p w14:paraId="3B212BBD" w14:textId="41B6F5EA" w:rsidR="004D2E2A" w:rsidRPr="00FE639A" w:rsidRDefault="00105CD8" w:rsidP="00105CD8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Healthy_Living_Migrant_refuge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Healthy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iving</w:t>
        </w:r>
      </w:hyperlink>
    </w:p>
    <w:p w14:paraId="3BB04494" w14:textId="2256EB8B" w:rsidR="004D2E2A" w:rsidRPr="00FE639A" w:rsidRDefault="00DD39DC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Chronic_disease_migrant_refuge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Chronic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d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isease</w:t>
        </w:r>
      </w:hyperlink>
    </w:p>
    <w:p w14:paraId="30E2C022" w14:textId="7DC04426" w:rsidR="000F08C4" w:rsidRPr="00FE639A" w:rsidRDefault="00DD39DC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Socioeconomic_Migrant_refuge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Socioeconomics</w:t>
        </w:r>
      </w:hyperlink>
    </w:p>
    <w:p w14:paraId="7EACCD4D" w14:textId="295E3823" w:rsidR="009F6305" w:rsidRPr="00FE639A" w:rsidRDefault="00DD39DC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LGBTIQ_Migrant_refugee" w:history="1"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LGBTIQ</w:t>
        </w:r>
        <w:r w:rsidR="006261A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+</w:t>
        </w:r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 </w:t>
        </w:r>
        <w:r w:rsidR="00EB33F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migrants and refugees</w:t>
        </w:r>
      </w:hyperlink>
    </w:p>
    <w:p w14:paraId="37FAA53F" w14:textId="4D8F569B" w:rsidR="00B7486E" w:rsidRPr="00FE639A" w:rsidRDefault="00B7486E" w:rsidP="00B7486E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kern w:val="36"/>
          <w:lang w:val="en-AU" w:eastAsia="en-AU"/>
        </w:rPr>
        <w:instrText>HYPERLINK  \l "Older_Migrant_refugee"</w:instrText>
      </w:r>
      <w:r w:rsidR="00105CD8"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Older women</w:t>
      </w:r>
    </w:p>
    <w:p w14:paraId="789A91A2" w14:textId="1421FE14" w:rsidR="009F6305" w:rsidRPr="00FE639A" w:rsidRDefault="00B7486E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kern w:val="36"/>
          <w:lang w:val="en-AU" w:eastAsia="en-AU"/>
        </w:rPr>
        <w:instrText>HYPERLINK  \l "Rural_regional_Migrant_refugee"</w:instrText>
      </w:r>
      <w:r w:rsidR="00105CD8" w:rsidRPr="00FE639A">
        <w:rPr>
          <w:rFonts w:ascii="Figtree" w:eastAsia="Times New Roman" w:hAnsi="Figtree" w:cs="Arial"/>
          <w:kern w:val="36"/>
          <w:lang w:val="en-AU" w:eastAsia="en-AU"/>
        </w:rPr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9F6305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Rural and regional women</w:t>
      </w:r>
    </w:p>
    <w:p w14:paraId="45D3CAEE" w14:textId="4A1D9A99" w:rsidR="005E1935" w:rsidRPr="00FE639A" w:rsidRDefault="00454E53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hyperlink w:anchor="Data_collection_Migrant_refugee" w:history="1">
        <w:r w:rsidR="005E193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Data collection</w:t>
        </w:r>
      </w:hyperlink>
    </w:p>
    <w:p w14:paraId="7DC007D5" w14:textId="670E7C40" w:rsidR="006F3880" w:rsidRPr="00FE639A" w:rsidRDefault="00454E53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05CD8">
        <w:rPr>
          <w:rFonts w:ascii="Figtree" w:eastAsia="Times New Roman" w:hAnsi="Figtree" w:cs="Arial"/>
          <w:kern w:val="36"/>
          <w:lang w:val="en-AU" w:eastAsia="en-AU"/>
        </w:rPr>
        <w:instrText>HYPERLINK  \l "Feedback_Migrant_refugee"</w:instrText>
      </w:r>
      <w:r w:rsidR="00105CD8"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6F3880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Feedback and suggestions</w:t>
      </w:r>
    </w:p>
    <w:p w14:paraId="009E2459" w14:textId="69E6DF2C" w:rsidR="009F6305" w:rsidRPr="008E6997" w:rsidRDefault="00454E53" w:rsidP="009F6305">
      <w:pPr>
        <w:spacing w:after="120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______________________________________________________________________________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34031C32" w14:textId="77777777" w:rsidR="009811FA" w:rsidRDefault="009811FA" w:rsidP="00AA113F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0" w:name="Overview_Migrant_refugee"/>
      <w:bookmarkEnd w:id="0"/>
    </w:p>
    <w:p w14:paraId="716714F5" w14:textId="6FD75C76" w:rsidR="00EB7D83" w:rsidRPr="0094073F" w:rsidRDefault="00216A10" w:rsidP="00AA113F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r w:rsidRPr="0094073F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Overview</w:t>
      </w:r>
      <w:r w:rsidR="004C1D4C" w:rsidRPr="0094073F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: Migrant and refugee women</w:t>
      </w:r>
    </w:p>
    <w:p w14:paraId="1E938D2D" w14:textId="7AB870A1" w:rsidR="008275EA" w:rsidRPr="0094073F" w:rsidRDefault="00DD39DC" w:rsidP="00F37FD5">
      <w:pPr>
        <w:pStyle w:val="ListParagraph"/>
        <w:numPr>
          <w:ilvl w:val="0"/>
          <w:numId w:val="20"/>
        </w:numPr>
        <w:spacing w:after="120"/>
        <w:contextualSpacing w:val="0"/>
        <w:rPr>
          <w:rFonts w:ascii="Figtree" w:hAnsi="Figtree" w:cstheme="majorHAnsi"/>
        </w:rPr>
      </w:pPr>
      <w:hyperlink r:id="rId8" w:history="1">
        <w:r w:rsidR="008275EA" w:rsidRPr="0094073F">
          <w:rPr>
            <w:rStyle w:val="Hyperlink"/>
            <w:rFonts w:ascii="Figtree" w:hAnsi="Figtree" w:cstheme="majorHAnsi"/>
          </w:rPr>
          <w:t>Women’s health (Post arrival health assessment for people from refugee-like backgrounds]</w:t>
        </w:r>
      </w:hyperlink>
      <w:r w:rsidR="008275EA" w:rsidRPr="0094073F">
        <w:rPr>
          <w:rFonts w:ascii="Figtree" w:hAnsi="Figtree" w:cstheme="majorHAnsi"/>
        </w:rPr>
        <w:br/>
        <w:t xml:space="preserve">Refugee Health Network of Australia (RHeaNA), 2022      </w:t>
      </w:r>
    </w:p>
    <w:p w14:paraId="556D94AA" w14:textId="6DA1BE6D" w:rsidR="00834A6A" w:rsidRPr="0094073F" w:rsidRDefault="00DD39DC" w:rsidP="000F7B60">
      <w:pPr>
        <w:pStyle w:val="ListParagraph"/>
        <w:numPr>
          <w:ilvl w:val="0"/>
          <w:numId w:val="20"/>
        </w:numPr>
        <w:spacing w:after="120"/>
        <w:contextualSpacing w:val="0"/>
        <w:rPr>
          <w:rFonts w:ascii="Figtree" w:hAnsi="Figtree" w:cstheme="majorHAnsi"/>
        </w:rPr>
      </w:pPr>
      <w:hyperlink r:id="rId9" w:history="1">
        <w:r w:rsidR="00EB7D83" w:rsidRPr="0094073F">
          <w:rPr>
            <w:rStyle w:val="Hyperlink"/>
            <w:rFonts w:ascii="Figtree" w:hAnsi="Figtree" w:cstheme="majorHAnsi"/>
          </w:rPr>
          <w:t xml:space="preserve">Settlement </w:t>
        </w:r>
        <w:r w:rsidR="00B30959" w:rsidRPr="0094073F">
          <w:rPr>
            <w:rStyle w:val="Hyperlink"/>
            <w:rFonts w:ascii="Figtree" w:hAnsi="Figtree" w:cstheme="majorHAnsi"/>
          </w:rPr>
          <w:t xml:space="preserve">data </w:t>
        </w:r>
        <w:r w:rsidR="00EB7D83" w:rsidRPr="0094073F">
          <w:rPr>
            <w:rStyle w:val="Hyperlink"/>
            <w:rFonts w:ascii="Figtree" w:hAnsi="Figtree" w:cstheme="majorHAnsi"/>
          </w:rPr>
          <w:t>reports</w:t>
        </w:r>
      </w:hyperlink>
      <w:r w:rsidR="00EB7D83" w:rsidRPr="0094073F">
        <w:rPr>
          <w:rFonts w:ascii="Figtree" w:hAnsi="Figtree" w:cstheme="majorHAnsi"/>
        </w:rPr>
        <w:br/>
        <w:t>Australia. Department of Home Affairs, 2021</w:t>
      </w:r>
      <w:r w:rsidR="000F7B60" w:rsidRPr="0094073F">
        <w:rPr>
          <w:rFonts w:ascii="Figtree" w:hAnsi="Figtree" w:cstheme="majorHAnsi"/>
        </w:rPr>
        <w:br/>
        <w:t xml:space="preserve">     Financial </w:t>
      </w:r>
      <w:r w:rsidR="00B30959" w:rsidRPr="0094073F">
        <w:rPr>
          <w:rFonts w:ascii="Figtree" w:hAnsi="Figtree" w:cstheme="majorHAnsi"/>
        </w:rPr>
        <w:t>years and calendar year</w:t>
      </w:r>
      <w:r w:rsidR="00531DC6" w:rsidRPr="0094073F">
        <w:rPr>
          <w:rFonts w:ascii="Figtree" w:hAnsi="Figtree" w:cstheme="majorHAnsi"/>
        </w:rPr>
        <w:t xml:space="preserve">s (spreadsheets) </w:t>
      </w:r>
      <w:r w:rsidR="00B30959" w:rsidRPr="0094073F">
        <w:rPr>
          <w:rFonts w:ascii="Figtree" w:hAnsi="Figtree" w:cstheme="majorHAnsi"/>
        </w:rPr>
        <w:t xml:space="preserve">are available for download. </w:t>
      </w:r>
      <w:r w:rsidR="000F7B60" w:rsidRPr="0094073F">
        <w:rPr>
          <w:rFonts w:ascii="Figtree" w:hAnsi="Figtree" w:cstheme="majorHAnsi"/>
        </w:rPr>
        <w:br/>
        <w:t xml:space="preserve">     The </w:t>
      </w:r>
      <w:r w:rsidR="00834A6A" w:rsidRPr="0094073F">
        <w:rPr>
          <w:rFonts w:ascii="Figtree" w:hAnsi="Figtree" w:cstheme="majorHAnsi"/>
        </w:rPr>
        <w:t xml:space="preserve">Victoria tab </w:t>
      </w:r>
      <w:r w:rsidR="00665A41" w:rsidRPr="0094073F">
        <w:rPr>
          <w:rFonts w:ascii="Figtree" w:hAnsi="Figtree" w:cstheme="majorHAnsi"/>
        </w:rPr>
        <w:t>includes</w:t>
      </w:r>
      <w:r w:rsidR="00B30959" w:rsidRPr="0094073F">
        <w:rPr>
          <w:rFonts w:ascii="Figtree" w:hAnsi="Figtree" w:cstheme="majorHAnsi"/>
        </w:rPr>
        <w:t xml:space="preserve"> 3 migration streams </w:t>
      </w:r>
      <w:r w:rsidR="00834A6A" w:rsidRPr="0094073F">
        <w:rPr>
          <w:rFonts w:ascii="Figtree" w:hAnsi="Figtree" w:cstheme="majorHAnsi"/>
        </w:rPr>
        <w:t>by local government area and sex</w:t>
      </w:r>
    </w:p>
    <w:p w14:paraId="39F4B7BE" w14:textId="33148C6B" w:rsidR="00EB7D83" w:rsidRPr="0094073F" w:rsidRDefault="00DD39DC" w:rsidP="00F37FD5">
      <w:pPr>
        <w:pStyle w:val="ListParagraph"/>
        <w:numPr>
          <w:ilvl w:val="0"/>
          <w:numId w:val="20"/>
        </w:numPr>
        <w:tabs>
          <w:tab w:val="left" w:pos="357"/>
        </w:tabs>
        <w:spacing w:after="120"/>
        <w:contextualSpacing w:val="0"/>
        <w:rPr>
          <w:rFonts w:ascii="Figtree" w:hAnsi="Figtree" w:cstheme="majorHAnsi"/>
          <w:color w:val="000000" w:themeColor="text1"/>
          <w:sz w:val="28"/>
          <w:szCs w:val="28"/>
          <w:u w:val="single"/>
          <w:shd w:val="clear" w:color="auto" w:fill="FAFAFA"/>
        </w:rPr>
      </w:pPr>
      <w:hyperlink r:id="rId10" w:history="1">
        <w:r w:rsidR="00EB7D83" w:rsidRPr="0094073F">
          <w:rPr>
            <w:rStyle w:val="Hyperlink"/>
            <w:rFonts w:ascii="Figtree" w:hAnsi="Figtree" w:cstheme="majorHAnsi"/>
          </w:rPr>
          <w:t>Population diversity in Victoria: 2016 Census, Local Government Areas</w:t>
        </w:r>
      </w:hyperlink>
      <w:r w:rsidR="00EB7D83" w:rsidRPr="0094073F">
        <w:rPr>
          <w:rFonts w:ascii="Figtree" w:hAnsi="Figtree" w:cstheme="majorHAnsi"/>
        </w:rPr>
        <w:t xml:space="preserve"> </w:t>
      </w:r>
      <w:r w:rsidR="00EB7D83" w:rsidRPr="0094073F">
        <w:rPr>
          <w:rFonts w:ascii="Figtree" w:hAnsi="Figtree" w:cstheme="majorHAnsi"/>
        </w:rPr>
        <w:br/>
        <w:t>Victoria. Department of Premier and Cabinet, 2018</w:t>
      </w:r>
    </w:p>
    <w:p w14:paraId="365BA1A4" w14:textId="7454CFF7" w:rsidR="00242172" w:rsidRDefault="00242172" w:rsidP="00242172">
      <w:pPr>
        <w:pStyle w:val="ListParagraph"/>
        <w:tabs>
          <w:tab w:val="left" w:pos="357"/>
        </w:tabs>
        <w:spacing w:after="120"/>
        <w:ind w:left="0" w:firstLine="0"/>
        <w:contextualSpacing w:val="0"/>
        <w:rPr>
          <w:rFonts w:asciiTheme="majorHAnsi" w:hAnsiTheme="majorHAnsi" w:cstheme="majorHAnsi"/>
          <w:color w:val="000000" w:themeColor="text1"/>
          <w:sz w:val="28"/>
          <w:szCs w:val="28"/>
          <w:u w:val="single"/>
          <w:shd w:val="clear" w:color="auto" w:fill="FAFAFA"/>
        </w:rPr>
      </w:pPr>
    </w:p>
    <w:p w14:paraId="7C06EC47" w14:textId="77777777" w:rsidR="008E6997" w:rsidRDefault="008E6997" w:rsidP="00566F9D">
      <w:pPr>
        <w:spacing w:after="0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</w:p>
    <w:p w14:paraId="689E72FC" w14:textId="77777777" w:rsidR="00566F9D" w:rsidRPr="00815852" w:rsidRDefault="00566F9D" w:rsidP="00566F9D">
      <w:pPr>
        <w:pStyle w:val="ListParagraph"/>
        <w:spacing w:after="0"/>
        <w:ind w:left="0" w:firstLine="0"/>
        <w:outlineLvl w:val="0"/>
        <w:rPr>
          <w:rFonts w:asciiTheme="minorHAnsi" w:eastAsiaTheme="minorHAnsi" w:hAnsiTheme="minorHAnsi" w:cstheme="minorHAnsi"/>
          <w:color w:val="auto"/>
          <w:sz w:val="24"/>
          <w:szCs w:val="24"/>
          <w:lang w:val="en-AU" w:eastAsia="en-AU"/>
        </w:rPr>
      </w:pPr>
      <w:bookmarkStart w:id="1" w:name="Sexual_reproductive_Migrant_refugee"/>
      <w:bookmarkEnd w:id="1"/>
    </w:p>
    <w:p w14:paraId="55D2E53E" w14:textId="7F67F65C" w:rsidR="00C3416B" w:rsidRPr="0017703E" w:rsidRDefault="00BD06B9" w:rsidP="004D2E2A">
      <w:pPr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</w:pP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Sexual and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r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eproductive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h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ealt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h: migrant and refugee women</w:t>
      </w:r>
    </w:p>
    <w:p w14:paraId="7056990A" w14:textId="4323414A" w:rsidR="00944DA1" w:rsidRPr="0017703E" w:rsidRDefault="00DD39DC" w:rsidP="009811FA">
      <w:pPr>
        <w:pStyle w:val="ListParagraph"/>
        <w:numPr>
          <w:ilvl w:val="0"/>
          <w:numId w:val="9"/>
        </w:numPr>
        <w:tabs>
          <w:tab w:val="left" w:pos="357"/>
        </w:tabs>
        <w:spacing w:after="0"/>
        <w:ind w:left="357" w:hanging="357"/>
        <w:contextualSpacing w:val="0"/>
        <w:rPr>
          <w:rStyle w:val="Hyperlink"/>
          <w:rFonts w:ascii="Figtree" w:hAnsi="Figtree" w:cstheme="majorHAnsi"/>
          <w:color w:val="auto"/>
        </w:rPr>
      </w:pPr>
      <w:hyperlink r:id="rId11" w:history="1">
        <w:r w:rsidR="00944DA1" w:rsidRPr="0017703E">
          <w:rPr>
            <w:rStyle w:val="Hyperlink"/>
            <w:rFonts w:ascii="Figtree" w:hAnsi="Figtree" w:cstheme="majorHAnsi"/>
          </w:rPr>
          <w:t>Data Report: Sexual and Reproductive Health</w:t>
        </w:r>
      </w:hyperlink>
      <w:r w:rsidR="00944DA1" w:rsidRPr="0017703E">
        <w:rPr>
          <w:rStyle w:val="Hyperlink"/>
          <w:rFonts w:ascii="Figtree" w:hAnsi="Figtree" w:cstheme="majorHAnsi"/>
        </w:rPr>
        <w:br/>
      </w:r>
      <w:r w:rsidR="00944DA1" w:rsidRPr="0017703E">
        <w:rPr>
          <w:rStyle w:val="Hyperlink"/>
          <w:rFonts w:ascii="Figtree" w:hAnsi="Figtree" w:cstheme="majorHAnsi"/>
          <w:color w:val="auto"/>
          <w:u w:val="none"/>
        </w:rPr>
        <w:t>Multicultural Centre for Women’s Health, 2021</w:t>
      </w:r>
    </w:p>
    <w:p w14:paraId="453A186F" w14:textId="1B2D37B8" w:rsidR="00944DA1" w:rsidRPr="0017703E" w:rsidRDefault="00944DA1" w:rsidP="009811FA">
      <w:pPr>
        <w:ind w:left="720"/>
        <w:rPr>
          <w:rFonts w:ascii="Figtree" w:hAnsi="Figtree" w:cstheme="majorHAnsi"/>
        </w:rPr>
      </w:pPr>
      <w:r w:rsidRPr="0017703E">
        <w:rPr>
          <w:rFonts w:ascii="Figtree" w:hAnsi="Figtree" w:cstheme="majorHAnsi"/>
        </w:rPr>
        <w:t>Summarises the latest available data across a range of areas that impact on the SRH of migrant and refugee women in Australia. Outlines key and emerging issues, and considerations for policy, programs and service delivery</w:t>
      </w:r>
      <w:r w:rsidR="0022093A" w:rsidRPr="0017703E">
        <w:rPr>
          <w:rFonts w:ascii="Figtree" w:hAnsi="Figtree" w:cstheme="majorHAnsi"/>
        </w:rPr>
        <w:t>.</w:t>
      </w:r>
    </w:p>
    <w:p w14:paraId="7CBCC175" w14:textId="1BE6DBAD" w:rsidR="00944DA1" w:rsidRPr="0017703E" w:rsidRDefault="00DD39DC" w:rsidP="009811FA">
      <w:pPr>
        <w:pStyle w:val="NoSpacing"/>
        <w:numPr>
          <w:ilvl w:val="0"/>
          <w:numId w:val="9"/>
        </w:numPr>
        <w:spacing w:after="120"/>
        <w:ind w:left="357" w:hanging="357"/>
        <w:contextualSpacing/>
        <w:outlineLvl w:val="0"/>
        <w:rPr>
          <w:rFonts w:ascii="Figtree" w:eastAsia="Times New Roman" w:hAnsi="Figtree" w:cstheme="minorHAnsi"/>
          <w:b/>
          <w:bCs/>
          <w:color w:val="auto"/>
          <w:kern w:val="36"/>
          <w:lang w:val="en-AU" w:eastAsia="en-AU"/>
        </w:rPr>
      </w:pPr>
      <w:hyperlink r:id="rId12" w:history="1">
        <w:r w:rsidR="00944DA1" w:rsidRPr="0017703E">
          <w:rPr>
            <w:rStyle w:val="Hyperlink"/>
            <w:rFonts w:ascii="Figtree" w:hAnsi="Figtree" w:cstheme="minorHAnsi"/>
          </w:rPr>
          <w:t>Refugee and migrant women's engagement with sexual and reproductive health care in Australia: A socio-ecological analysis of health care professional perspectives</w:t>
        </w:r>
      </w:hyperlink>
      <w:r w:rsidR="00944DA1" w:rsidRPr="0017703E">
        <w:rPr>
          <w:rFonts w:ascii="Figtree" w:hAnsi="Figtree" w:cstheme="minorHAnsi"/>
        </w:rPr>
        <w:br/>
      </w:r>
      <w:r w:rsidR="00944DA1" w:rsidRPr="0017703E">
        <w:rPr>
          <w:rFonts w:ascii="Figtree" w:hAnsi="Figtree" w:cstheme="minorHAnsi"/>
          <w:i/>
          <w:iCs/>
        </w:rPr>
        <w:t>PLoS ONE</w:t>
      </w:r>
      <w:r w:rsidR="00944DA1" w:rsidRPr="0017703E">
        <w:rPr>
          <w:rFonts w:ascii="Figtree" w:hAnsi="Figtree" w:cstheme="minorHAnsi"/>
        </w:rPr>
        <w:t>, 2017</w:t>
      </w:r>
    </w:p>
    <w:p w14:paraId="0E088369" w14:textId="3C13E280" w:rsidR="00657B98" w:rsidRPr="0017703E" w:rsidRDefault="00DD39DC" w:rsidP="009811FA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  <w:outlineLvl w:val="0"/>
        <w:rPr>
          <w:rFonts w:ascii="Figtree" w:eastAsiaTheme="minorHAnsi" w:hAnsi="Figtree" w:cstheme="minorHAnsi"/>
          <w:color w:val="auto"/>
          <w:lang w:val="en-AU" w:eastAsia="en-AU"/>
        </w:rPr>
      </w:pPr>
      <w:hyperlink r:id="rId13" w:history="1">
        <w:r w:rsidR="00CF55E1" w:rsidRPr="0017703E">
          <w:rPr>
            <w:rStyle w:val="Hyperlink"/>
            <w:rFonts w:ascii="Figtree" w:hAnsi="Figtree" w:cstheme="minorHAnsi"/>
          </w:rPr>
          <w:t>Submission to the Select Committee on Stillbirth Research and Education Inquiry into the future of stillbirth research and education in Australia</w:t>
        </w:r>
      </w:hyperlink>
      <w:r w:rsidR="00CF55E1" w:rsidRPr="0017703E">
        <w:rPr>
          <w:rFonts w:ascii="Figtree" w:hAnsi="Figtree" w:cstheme="minorHAnsi"/>
        </w:rPr>
        <w:br/>
        <w:t>Multicultural Centre for Women’s Health, 2018</w:t>
      </w:r>
    </w:p>
    <w:p w14:paraId="77A56FFB" w14:textId="77777777" w:rsidR="00B022D3" w:rsidRPr="0017703E" w:rsidRDefault="00DD39DC" w:rsidP="009811FA">
      <w:pPr>
        <w:pStyle w:val="ListParagraph"/>
        <w:numPr>
          <w:ilvl w:val="0"/>
          <w:numId w:val="9"/>
        </w:numPr>
        <w:spacing w:after="0"/>
        <w:ind w:left="357" w:hanging="357"/>
        <w:contextualSpacing w:val="0"/>
        <w:outlineLvl w:val="0"/>
        <w:rPr>
          <w:rFonts w:ascii="Figtree" w:eastAsiaTheme="minorHAnsi" w:hAnsi="Figtree" w:cstheme="minorHAnsi"/>
          <w:color w:val="auto"/>
          <w:sz w:val="24"/>
          <w:szCs w:val="24"/>
          <w:lang w:val="en-AU" w:eastAsia="en-AU"/>
        </w:rPr>
      </w:pPr>
      <w:hyperlink r:id="rId14" w:history="1">
        <w:r w:rsidR="00815852" w:rsidRPr="0017703E">
          <w:rPr>
            <w:rStyle w:val="Hyperlink"/>
            <w:rFonts w:ascii="Figtree" w:hAnsi="Figtree" w:cstheme="minorHAnsi"/>
          </w:rPr>
          <w:t>Sexual and Reproductive Health of Migrant and Refugee Women</w:t>
        </w:r>
      </w:hyperlink>
      <w:r w:rsidR="00815852" w:rsidRPr="0017703E">
        <w:rPr>
          <w:rFonts w:ascii="Figtree" w:hAnsi="Figtree" w:cstheme="minorHAnsi"/>
        </w:rPr>
        <w:t xml:space="preserve"> </w:t>
      </w:r>
    </w:p>
    <w:p w14:paraId="6B8CA6C4" w14:textId="27B220EA" w:rsidR="00AA113F" w:rsidRPr="0017703E" w:rsidRDefault="00B022D3" w:rsidP="009811FA">
      <w:pPr>
        <w:spacing w:after="120"/>
        <w:ind w:left="357"/>
        <w:outlineLvl w:val="0"/>
        <w:rPr>
          <w:rFonts w:ascii="Figtree" w:eastAsiaTheme="minorHAnsi" w:hAnsi="Figtree" w:cstheme="minorHAnsi"/>
          <w:color w:val="auto"/>
          <w:sz w:val="24"/>
          <w:szCs w:val="24"/>
          <w:lang w:val="en-AU" w:eastAsia="en-AU"/>
        </w:rPr>
      </w:pPr>
      <w:r w:rsidRPr="0017703E">
        <w:rPr>
          <w:rFonts w:ascii="Figtree" w:hAnsi="Figtree" w:cstheme="minorHAnsi"/>
        </w:rPr>
        <w:t>W</w:t>
      </w:r>
      <w:r w:rsidR="00815852" w:rsidRPr="0017703E">
        <w:rPr>
          <w:rFonts w:ascii="Figtree" w:hAnsi="Figtree" w:cstheme="minorHAnsi"/>
        </w:rPr>
        <w:t>estern Sydney University, 2017</w:t>
      </w:r>
      <w:r w:rsidR="00860938" w:rsidRPr="0017703E">
        <w:rPr>
          <w:rFonts w:ascii="Figtree" w:hAnsi="Figtree" w:cstheme="minorHAnsi"/>
        </w:rPr>
        <w:t xml:space="preserve"> </w:t>
      </w:r>
    </w:p>
    <w:p w14:paraId="5B839844" w14:textId="77777777" w:rsidR="00B022D3" w:rsidRPr="0017703E" w:rsidRDefault="00DD39DC" w:rsidP="009811FA">
      <w:pPr>
        <w:pStyle w:val="ListParagraph"/>
        <w:numPr>
          <w:ilvl w:val="0"/>
          <w:numId w:val="9"/>
        </w:numPr>
        <w:spacing w:after="0"/>
        <w:ind w:left="357" w:hanging="357"/>
        <w:contextualSpacing w:val="0"/>
        <w:rPr>
          <w:rStyle w:val="Hyperlink"/>
          <w:rFonts w:ascii="Figtree" w:hAnsi="Figtree" w:cstheme="minorHAnsi"/>
          <w:color w:val="000000"/>
          <w:u w:val="none"/>
        </w:rPr>
      </w:pPr>
      <w:hyperlink r:id="rId15" w:history="1">
        <w:r w:rsidR="00860938" w:rsidRPr="0017703E">
          <w:rPr>
            <w:rStyle w:val="Hyperlink"/>
            <w:rFonts w:ascii="Figtree" w:hAnsi="Figtree" w:cstheme="minorHAnsi"/>
          </w:rPr>
          <w:t>Women from migrant and refugee backgrounds’ perceptions and experiences of the continuum of maternity care in Australia: A qualitative evidence synthesis</w:t>
        </w:r>
      </w:hyperlink>
    </w:p>
    <w:p w14:paraId="03A74F78" w14:textId="5EB4DCB3" w:rsidR="00860938" w:rsidRPr="0017703E" w:rsidRDefault="00860938" w:rsidP="00566F9D">
      <w:pPr>
        <w:spacing w:after="120"/>
        <w:ind w:left="357"/>
        <w:rPr>
          <w:rFonts w:ascii="Figtree" w:hAnsi="Figtree" w:cstheme="minorHAnsi"/>
        </w:rPr>
      </w:pPr>
      <w:r w:rsidRPr="0017703E">
        <w:rPr>
          <w:rFonts w:ascii="Figtree" w:hAnsi="Figtree" w:cstheme="minorHAnsi"/>
        </w:rPr>
        <w:t xml:space="preserve">Women and Birth, 2021 </w:t>
      </w:r>
    </w:p>
    <w:p w14:paraId="6A768EBC" w14:textId="77777777" w:rsidR="00B03671" w:rsidRPr="00815852" w:rsidRDefault="00B03671" w:rsidP="00B03671">
      <w:pPr>
        <w:pStyle w:val="ListParagraph"/>
        <w:spacing w:after="0"/>
        <w:ind w:left="0" w:firstLine="0"/>
        <w:outlineLvl w:val="0"/>
        <w:rPr>
          <w:rFonts w:asciiTheme="minorHAnsi" w:eastAsiaTheme="minorHAnsi" w:hAnsiTheme="minorHAnsi" w:cstheme="minorHAnsi"/>
          <w:color w:val="auto"/>
          <w:sz w:val="24"/>
          <w:szCs w:val="24"/>
          <w:lang w:val="en-AU" w:eastAsia="en-AU"/>
        </w:rPr>
      </w:pPr>
    </w:p>
    <w:p w14:paraId="2209125F" w14:textId="028CF964" w:rsidR="00C3416B" w:rsidRPr="0017703E" w:rsidRDefault="00C3416B" w:rsidP="00AA113F">
      <w:pPr>
        <w:pStyle w:val="xxmsonormal"/>
        <w:spacing w:line="360" w:lineRule="auto"/>
        <w:rPr>
          <w:rFonts w:ascii="Georgia" w:hAnsi="Georgia"/>
          <w:sz w:val="24"/>
          <w:szCs w:val="24"/>
        </w:rPr>
      </w:pPr>
      <w:bookmarkStart w:id="2" w:name="Violence_against_Migrant_refugee"/>
      <w:bookmarkEnd w:id="2"/>
      <w:r w:rsidRPr="0017703E">
        <w:rPr>
          <w:rFonts w:ascii="Georgia" w:hAnsi="Georgia" w:cs="Arial"/>
          <w:b/>
          <w:bCs/>
          <w:color w:val="E57200"/>
          <w:sz w:val="24"/>
          <w:szCs w:val="24"/>
        </w:rPr>
        <w:t xml:space="preserve">Violence </w:t>
      </w:r>
      <w:r w:rsidR="004C1D4C" w:rsidRPr="0017703E">
        <w:rPr>
          <w:rFonts w:ascii="Georgia" w:hAnsi="Georgia" w:cs="Arial"/>
          <w:b/>
          <w:bCs/>
          <w:color w:val="E57200"/>
          <w:sz w:val="24"/>
          <w:szCs w:val="24"/>
        </w:rPr>
        <w:t>a</w:t>
      </w:r>
      <w:r w:rsidRPr="0017703E">
        <w:rPr>
          <w:rFonts w:ascii="Georgia" w:hAnsi="Georgia" w:cs="Arial"/>
          <w:b/>
          <w:bCs/>
          <w:color w:val="E57200"/>
          <w:sz w:val="24"/>
          <w:szCs w:val="24"/>
        </w:rPr>
        <w:t xml:space="preserve">gainst </w:t>
      </w:r>
      <w:r w:rsidR="004C1D4C" w:rsidRPr="0017703E">
        <w:rPr>
          <w:rFonts w:ascii="Georgia" w:hAnsi="Georgia" w:cs="Arial"/>
          <w:b/>
          <w:bCs/>
          <w:color w:val="E57200"/>
          <w:sz w:val="24"/>
          <w:szCs w:val="24"/>
        </w:rPr>
        <w:t>migrant and refugee women</w:t>
      </w:r>
    </w:p>
    <w:p w14:paraId="59172BCE" w14:textId="7FFEDF8B" w:rsidR="00657B98" w:rsidRPr="0017703E" w:rsidRDefault="00DD39DC" w:rsidP="009811FA">
      <w:pPr>
        <w:pStyle w:val="NormalWeb"/>
        <w:numPr>
          <w:ilvl w:val="0"/>
          <w:numId w:val="10"/>
        </w:numPr>
        <w:shd w:val="clear" w:color="auto" w:fill="FFFFFF"/>
        <w:tabs>
          <w:tab w:val="left" w:pos="357"/>
        </w:tabs>
        <w:spacing w:before="0" w:beforeAutospacing="0" w:after="20" w:afterAutospacing="0"/>
        <w:ind w:left="357" w:hanging="357"/>
        <w:rPr>
          <w:rFonts w:ascii="Figtree" w:hAnsi="Figtree" w:cstheme="minorHAnsi"/>
          <w:b/>
          <w:bCs/>
          <w:noProof/>
          <w:sz w:val="22"/>
          <w:szCs w:val="22"/>
        </w:rPr>
      </w:pPr>
      <w:hyperlink r:id="rId16" w:history="1">
        <w:r w:rsidR="00657B98" w:rsidRPr="0017703E">
          <w:rPr>
            <w:rStyle w:val="Hyperlink"/>
            <w:rFonts w:ascii="Figtree" w:hAnsi="Figtree" w:cstheme="minorHAnsi"/>
            <w:sz w:val="22"/>
            <w:szCs w:val="22"/>
          </w:rPr>
          <w:t>Migrant and refugee women in Australia: the safety and security study</w:t>
        </w:r>
      </w:hyperlink>
      <w:r w:rsidR="00657B98" w:rsidRPr="0017703E">
        <w:rPr>
          <w:rStyle w:val="Hyperlink"/>
          <w:rFonts w:ascii="Figtree" w:hAnsi="Figtree" w:cstheme="minorHAnsi"/>
          <w:sz w:val="22"/>
          <w:szCs w:val="22"/>
        </w:rPr>
        <w:br/>
      </w:r>
      <w:r w:rsidR="00657B98" w:rsidRPr="0017703E">
        <w:rPr>
          <w:rStyle w:val="Hyperlink"/>
          <w:rFonts w:ascii="Figtree" w:hAnsi="Figtree" w:cstheme="minorHAnsi"/>
          <w:color w:val="auto"/>
          <w:sz w:val="22"/>
          <w:szCs w:val="22"/>
          <w:u w:val="none"/>
        </w:rPr>
        <w:t>Monash University. Migration and Inclusion Centre (MMIC),</w:t>
      </w:r>
      <w:r w:rsidR="00657B98" w:rsidRPr="0017703E">
        <w:rPr>
          <w:rFonts w:ascii="Figtree" w:hAnsi="Figtree" w:cstheme="minorHAnsi"/>
          <w:sz w:val="22"/>
          <w:szCs w:val="22"/>
        </w:rPr>
        <w:t xml:space="preserve"> </w:t>
      </w:r>
      <w:r w:rsidR="00657B98" w:rsidRPr="0017703E">
        <w:rPr>
          <w:rFonts w:ascii="Figtree" w:hAnsi="Figtree" w:cstheme="minorHAnsi"/>
          <w:color w:val="212529"/>
          <w:sz w:val="22"/>
          <w:szCs w:val="22"/>
        </w:rPr>
        <w:t>2021</w:t>
      </w:r>
    </w:p>
    <w:p w14:paraId="68F87292" w14:textId="77777777" w:rsidR="00657B98" w:rsidRPr="0017703E" w:rsidRDefault="00657B98" w:rsidP="009811FA">
      <w:pPr>
        <w:spacing w:after="120"/>
        <w:ind w:left="720"/>
        <w:rPr>
          <w:rFonts w:ascii="Figtree" w:hAnsi="Figtree" w:cstheme="minorHAnsi"/>
        </w:rPr>
      </w:pPr>
      <w:r w:rsidRPr="0017703E">
        <w:rPr>
          <w:rFonts w:ascii="Figtree" w:hAnsi="Figtree" w:cstheme="minorHAnsi"/>
        </w:rPr>
        <w:t>Based on survey responses of 1,400 women. Covers: (1) domestic and family violence; (2) victimisation, help-seeking and trust in institutions; and (3) employment. The original survey was adapted to include questions about life and safety before and during the COVID-19 pandemic.</w:t>
      </w:r>
    </w:p>
    <w:p w14:paraId="704D7B5C" w14:textId="3A03AD78" w:rsidR="007324F3" w:rsidRPr="0017703E" w:rsidRDefault="00DD39DC" w:rsidP="009811FA">
      <w:pPr>
        <w:pStyle w:val="NoSpacing"/>
        <w:numPr>
          <w:ilvl w:val="0"/>
          <w:numId w:val="18"/>
        </w:numPr>
        <w:ind w:left="357" w:hanging="357"/>
        <w:outlineLvl w:val="0"/>
        <w:rPr>
          <w:rFonts w:ascii="Figtree" w:hAnsi="Figtree" w:cstheme="minorHAnsi"/>
        </w:rPr>
      </w:pPr>
      <w:hyperlink r:id="rId17" w:history="1">
        <w:r w:rsidR="007324F3" w:rsidRPr="0017703E">
          <w:rPr>
            <w:rStyle w:val="Hyperlink"/>
            <w:rFonts w:ascii="Figtree" w:hAnsi="Figtree" w:cstheme="minorHAnsi"/>
          </w:rPr>
          <w:t>Making the Links Project learnings report</w:t>
        </w:r>
      </w:hyperlink>
      <w:r w:rsidR="007324F3" w:rsidRPr="0017703E">
        <w:rPr>
          <w:rFonts w:ascii="Figtree" w:hAnsi="Figtree" w:cstheme="minorHAnsi"/>
        </w:rPr>
        <w:br/>
        <w:t>Multicultural Centre for Women’s Health, 2022</w:t>
      </w:r>
    </w:p>
    <w:p w14:paraId="67826271" w14:textId="0913278B" w:rsidR="007324F3" w:rsidRPr="0017703E" w:rsidRDefault="00653BDA" w:rsidP="009811FA">
      <w:pPr>
        <w:pStyle w:val="Heading2"/>
        <w:shd w:val="clear" w:color="auto" w:fill="FDFCFC"/>
        <w:spacing w:before="0" w:beforeAutospacing="0" w:after="120" w:afterAutospacing="0"/>
        <w:ind w:left="720"/>
        <w:rPr>
          <w:rFonts w:ascii="Figtree" w:hAnsi="Figtree" w:cstheme="minorHAnsi"/>
        </w:rPr>
      </w:pPr>
      <w:r w:rsidRPr="0017703E">
        <w:rPr>
          <w:rFonts w:ascii="Figtree" w:hAnsi="Figtree" w:cs="Arial"/>
          <w:b w:val="0"/>
          <w:bCs w:val="0"/>
          <w:sz w:val="22"/>
          <w:szCs w:val="22"/>
        </w:rPr>
        <w:t>F</w:t>
      </w:r>
      <w:r w:rsidR="007324F3" w:rsidRPr="0017703E">
        <w:rPr>
          <w:rFonts w:ascii="Figtree" w:hAnsi="Figtree" w:cs="Arial"/>
          <w:b w:val="0"/>
          <w:bCs w:val="0"/>
          <w:sz w:val="22"/>
          <w:szCs w:val="22"/>
        </w:rPr>
        <w:t>amily violence services for culturally and linguistically diverse women in regional Victoria</w:t>
      </w:r>
    </w:p>
    <w:p w14:paraId="095D9B75" w14:textId="5F0369F5" w:rsidR="00657B98" w:rsidRPr="0017703E" w:rsidRDefault="00DD39DC" w:rsidP="009811FA">
      <w:pPr>
        <w:pStyle w:val="ListParagraph"/>
        <w:numPr>
          <w:ilvl w:val="0"/>
          <w:numId w:val="10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18" w:history="1">
        <w:r w:rsidR="00657B98" w:rsidRPr="0017703E">
          <w:rPr>
            <w:rStyle w:val="Hyperlink"/>
            <w:rFonts w:ascii="Figtree" w:hAnsi="Figtree" w:cstheme="minorHAnsi"/>
          </w:rPr>
          <w:t>Attitudes towards violence against women and gender equality among people from non-English speaking countries: findings from the 2017 National Community Attitudes towards Violence against Women Survey (NCAS)</w:t>
        </w:r>
      </w:hyperlink>
      <w:r w:rsidR="00657B98" w:rsidRPr="0017703E">
        <w:rPr>
          <w:rFonts w:ascii="Figtree" w:hAnsi="Figtree" w:cstheme="minorHAnsi"/>
        </w:rPr>
        <w:br/>
      </w:r>
      <w:r w:rsidR="00657B98" w:rsidRPr="0017703E">
        <w:rPr>
          <w:rFonts w:ascii="Figtree" w:hAnsi="Figtree" w:cstheme="minorHAnsi"/>
          <w:noProof/>
          <w:color w:val="auto"/>
        </w:rPr>
        <w:t>Australia’s National Research Organisation for Women’s Safety (ANROWS). 2019</w:t>
      </w:r>
      <w:r w:rsidR="006D28A5" w:rsidRPr="0017703E">
        <w:rPr>
          <w:rFonts w:ascii="Figtree" w:hAnsi="Figtree" w:cstheme="minorHAnsi"/>
          <w:noProof/>
          <w:color w:val="auto"/>
        </w:rPr>
        <w:t xml:space="preserve"> </w:t>
      </w:r>
    </w:p>
    <w:p w14:paraId="642ABCF6" w14:textId="2416F9FA" w:rsidR="00D53876" w:rsidRPr="0017703E" w:rsidRDefault="00DD39DC" w:rsidP="009811FA">
      <w:pPr>
        <w:pStyle w:val="ListParagraph"/>
        <w:numPr>
          <w:ilvl w:val="0"/>
          <w:numId w:val="10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="Arial"/>
        </w:rPr>
      </w:pPr>
      <w:hyperlink r:id="rId19" w:history="1">
        <w:r w:rsidR="00F061FB" w:rsidRPr="0017703E">
          <w:rPr>
            <w:rStyle w:val="Hyperlink"/>
            <w:rFonts w:ascii="Figtree" w:hAnsi="Figtree" w:cs="Arial"/>
            <w:noProof/>
          </w:rPr>
          <w:t xml:space="preserve">ASRC Submission: </w:t>
        </w:r>
        <w:r w:rsidR="00D53876" w:rsidRPr="0017703E">
          <w:rPr>
            <w:rStyle w:val="Hyperlink"/>
            <w:rFonts w:ascii="Figtree" w:hAnsi="Figtree" w:cs="Arial"/>
          </w:rPr>
          <w:t>Family, Domestic and Sexual Violence</w:t>
        </w:r>
      </w:hyperlink>
      <w:r w:rsidR="00D53876" w:rsidRPr="0017703E">
        <w:rPr>
          <w:rFonts w:ascii="Figtree" w:hAnsi="Figtree" w:cs="Arial"/>
        </w:rPr>
        <w:br/>
        <w:t>Asylum Seeker Resource Centre, 2020</w:t>
      </w:r>
    </w:p>
    <w:p w14:paraId="0DE308E2" w14:textId="77777777" w:rsidR="00C3416B" w:rsidRPr="000C61F0" w:rsidRDefault="00C3416B" w:rsidP="00C3416B">
      <w:pPr>
        <w:pStyle w:val="xxmsonormal"/>
        <w:rPr>
          <w:rFonts w:ascii="Arial" w:hAnsi="Arial" w:cs="Arial"/>
          <w:sz w:val="24"/>
          <w:szCs w:val="24"/>
        </w:rPr>
      </w:pPr>
    </w:p>
    <w:p w14:paraId="79D50C1B" w14:textId="77777777" w:rsidR="009811FA" w:rsidRDefault="009811FA">
      <w:pPr>
        <w:rPr>
          <w:rFonts w:ascii="Arial" w:eastAsiaTheme="minorHAnsi" w:hAnsi="Arial" w:cs="Arial"/>
          <w:b/>
          <w:bCs/>
          <w:color w:val="009CA6"/>
          <w:sz w:val="24"/>
          <w:szCs w:val="24"/>
          <w:lang w:val="en-AU" w:eastAsia="en-AU"/>
        </w:rPr>
      </w:pPr>
      <w:r>
        <w:rPr>
          <w:rFonts w:ascii="Arial" w:hAnsi="Arial" w:cs="Arial"/>
          <w:b/>
          <w:bCs/>
          <w:color w:val="009CA6"/>
          <w:sz w:val="24"/>
          <w:szCs w:val="24"/>
        </w:rPr>
        <w:br w:type="page"/>
      </w:r>
    </w:p>
    <w:p w14:paraId="62CB5C1A" w14:textId="77777777" w:rsidR="00566F9D" w:rsidRPr="004B7BA1" w:rsidRDefault="00566F9D" w:rsidP="00566F9D">
      <w:pPr>
        <w:tabs>
          <w:tab w:val="left" w:pos="357"/>
        </w:tabs>
        <w:spacing w:after="120"/>
        <w:mirrorIndents/>
        <w:rPr>
          <w:rFonts w:asciiTheme="minorHAnsi" w:hAnsiTheme="minorHAnsi" w:cstheme="minorHAnsi"/>
          <w:color w:val="000000" w:themeColor="text1"/>
          <w:shd w:val="clear" w:color="auto" w:fill="FAFAFA"/>
        </w:rPr>
      </w:pPr>
      <w:bookmarkStart w:id="3" w:name="Mental_health_Migrant_refugee"/>
    </w:p>
    <w:p w14:paraId="59D875E8" w14:textId="56B998B6" w:rsidR="00C3416B" w:rsidRPr="00A01DC2" w:rsidRDefault="00C3416B" w:rsidP="003066B9">
      <w:pPr>
        <w:pStyle w:val="xxmsonormal"/>
        <w:spacing w:before="240" w:line="360" w:lineRule="auto"/>
        <w:rPr>
          <w:rFonts w:ascii="Georgia" w:hAnsi="Georgia"/>
          <w:sz w:val="24"/>
          <w:szCs w:val="24"/>
        </w:rPr>
      </w:pPr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Mental 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>h</w:t>
      </w:r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>ealth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>: migrant and refugee women</w:t>
      </w:r>
      <w:bookmarkEnd w:id="3"/>
      <w:r w:rsidR="000D2E4A"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 </w:t>
      </w:r>
    </w:p>
    <w:p w14:paraId="18CE28C6" w14:textId="7BB09342" w:rsidR="00D05572" w:rsidRPr="00A01DC2" w:rsidRDefault="00DD39DC" w:rsidP="009811FA">
      <w:pPr>
        <w:pStyle w:val="ListParagraph"/>
        <w:numPr>
          <w:ilvl w:val="0"/>
          <w:numId w:val="21"/>
        </w:numPr>
        <w:tabs>
          <w:tab w:val="left" w:pos="357"/>
        </w:tabs>
        <w:spacing w:after="120"/>
        <w:ind w:left="357" w:hanging="357"/>
        <w:contextualSpacing w:val="0"/>
        <w:rPr>
          <w:rStyle w:val="Hyperlink"/>
          <w:rFonts w:ascii="Figtree" w:hAnsi="Figtree" w:cstheme="minorHAnsi"/>
          <w:b/>
          <w:bCs/>
          <w:noProof/>
          <w:color w:val="auto"/>
        </w:rPr>
      </w:pPr>
      <w:hyperlink r:id="rId20" w:history="1">
        <w:r w:rsidR="00D05572" w:rsidRPr="00A01DC2">
          <w:rPr>
            <w:rStyle w:val="Hyperlink"/>
            <w:rFonts w:ascii="Figtree" w:hAnsi="Figtree" w:cstheme="minorHAnsi"/>
          </w:rPr>
          <w:t>Migrant and refugee women’s mental health in Australia: a literature review</w:t>
        </w:r>
      </w:hyperlink>
      <w:r w:rsidR="00D05572" w:rsidRPr="00A01DC2">
        <w:rPr>
          <w:rStyle w:val="Hyperlink"/>
          <w:rFonts w:ascii="Figtree" w:hAnsi="Figtree" w:cstheme="minorHAnsi"/>
        </w:rPr>
        <w:br/>
      </w:r>
      <w:r w:rsidR="00D05572" w:rsidRPr="00A01DC2">
        <w:rPr>
          <w:rStyle w:val="Hyperlink"/>
          <w:rFonts w:ascii="Figtree" w:hAnsi="Figtree" w:cstheme="minorHAnsi"/>
          <w:color w:val="auto"/>
          <w:u w:val="none"/>
        </w:rPr>
        <w:t>Multicultural Centre for Women’s Health, 2020</w:t>
      </w:r>
    </w:p>
    <w:p w14:paraId="2AB0E372" w14:textId="1B199C7A" w:rsidR="001D0A0B" w:rsidRPr="00A01DC2" w:rsidRDefault="00DD39DC" w:rsidP="009811FA">
      <w:pPr>
        <w:pStyle w:val="ListParagraph"/>
        <w:numPr>
          <w:ilvl w:val="0"/>
          <w:numId w:val="27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  <w:b/>
          <w:bCs/>
          <w:i/>
          <w:iCs/>
          <w:noProof/>
          <w:color w:val="auto"/>
          <w:u w:val="single"/>
        </w:rPr>
      </w:pPr>
      <w:hyperlink r:id="rId21" w:history="1">
        <w:r w:rsidR="008D1D7A" w:rsidRPr="00A01DC2">
          <w:rPr>
            <w:rStyle w:val="Hyperlink"/>
            <w:rFonts w:ascii="Figtree" w:hAnsi="Figtree" w:cstheme="minorHAnsi"/>
          </w:rPr>
          <w:t>Dealing with it myself: supporting immigrant and refugee carers in Australia</w:t>
        </w:r>
      </w:hyperlink>
      <w:r w:rsidR="008D1D7A" w:rsidRPr="00A01DC2">
        <w:rPr>
          <w:rFonts w:ascii="Figtree" w:hAnsi="Figtree" w:cstheme="minorHAnsi"/>
        </w:rPr>
        <w:br/>
        <w:t>Multicultural Centre for Women’s Health, 2017</w:t>
      </w:r>
    </w:p>
    <w:p w14:paraId="2B29A950" w14:textId="77777777" w:rsidR="00C17976" w:rsidRPr="003066B9" w:rsidRDefault="00C17976" w:rsidP="009811FA">
      <w:pPr>
        <w:pStyle w:val="xxmsonormal"/>
        <w:spacing w:line="259" w:lineRule="auto"/>
        <w:rPr>
          <w:rFonts w:ascii="Arial" w:hAnsi="Arial" w:cs="Arial"/>
          <w:color w:val="225911"/>
          <w:sz w:val="24"/>
          <w:szCs w:val="24"/>
        </w:rPr>
      </w:pPr>
    </w:p>
    <w:p w14:paraId="5F12649A" w14:textId="486D7B8D" w:rsidR="00C3416B" w:rsidRPr="00A01DC2" w:rsidRDefault="00C3416B" w:rsidP="00AA113F">
      <w:pPr>
        <w:pStyle w:val="xxmsonormal"/>
        <w:spacing w:line="360" w:lineRule="auto"/>
        <w:rPr>
          <w:rFonts w:ascii="Georgia" w:hAnsi="Georgia" w:cs="Arial"/>
          <w:b/>
          <w:bCs/>
          <w:color w:val="225911"/>
          <w:sz w:val="24"/>
          <w:szCs w:val="24"/>
        </w:rPr>
      </w:pPr>
      <w:bookmarkStart w:id="4" w:name="Cancer_Migrant_refugee"/>
      <w:r w:rsidRPr="00A01DC2">
        <w:rPr>
          <w:rFonts w:ascii="Georgia" w:hAnsi="Georgia" w:cs="Arial"/>
          <w:b/>
          <w:bCs/>
          <w:color w:val="225911"/>
          <w:sz w:val="24"/>
          <w:szCs w:val="24"/>
        </w:rPr>
        <w:t>Cancer</w:t>
      </w:r>
      <w:r w:rsidR="004C1D4C" w:rsidRPr="00A01DC2">
        <w:rPr>
          <w:rFonts w:ascii="Georgia" w:hAnsi="Georgia" w:cs="Arial"/>
          <w:b/>
          <w:bCs/>
          <w:color w:val="225911"/>
          <w:sz w:val="24"/>
          <w:szCs w:val="24"/>
        </w:rPr>
        <w:t>: migrant and refugee women</w:t>
      </w:r>
      <w:bookmarkEnd w:id="4"/>
    </w:p>
    <w:p w14:paraId="068E9B06" w14:textId="2CAD123B" w:rsidR="000F08C4" w:rsidRPr="00A01DC2" w:rsidRDefault="00DD39DC" w:rsidP="009811FA">
      <w:pPr>
        <w:pStyle w:val="ListParagraph"/>
        <w:numPr>
          <w:ilvl w:val="0"/>
          <w:numId w:val="38"/>
        </w:numPr>
        <w:tabs>
          <w:tab w:val="left" w:pos="357"/>
        </w:tabs>
        <w:spacing w:after="120"/>
        <w:ind w:left="357" w:hanging="357"/>
        <w:contextualSpacing w:val="0"/>
        <w:outlineLvl w:val="0"/>
        <w:rPr>
          <w:rStyle w:val="Strong"/>
          <w:rFonts w:ascii="Figtree" w:hAnsi="Figtree" w:cstheme="majorHAnsi"/>
        </w:rPr>
      </w:pPr>
      <w:hyperlink r:id="rId22" w:history="1">
        <w:r w:rsidR="000F08C4" w:rsidRPr="00A01DC2">
          <w:rPr>
            <w:rStyle w:val="Hyperlink"/>
            <w:rFonts w:ascii="Figtree" w:hAnsi="Figtree" w:cstheme="majorHAnsi"/>
          </w:rPr>
          <w:t>Culturally and linguistically diverse communities: profile and statistics</w:t>
        </w:r>
      </w:hyperlink>
      <w:r w:rsidR="000F08C4" w:rsidRPr="00A01DC2">
        <w:rPr>
          <w:rFonts w:ascii="Figtree" w:hAnsi="Figtree" w:cstheme="majorHAnsi"/>
        </w:rPr>
        <w:br/>
        <w:t>Cancer Council Victoria, 2019</w:t>
      </w:r>
    </w:p>
    <w:p w14:paraId="10BCF956" w14:textId="5FA665B8" w:rsidR="000D2E4A" w:rsidRPr="00A01DC2" w:rsidRDefault="00DD39DC" w:rsidP="009811FA">
      <w:pPr>
        <w:pStyle w:val="NoSpacing"/>
        <w:numPr>
          <w:ilvl w:val="0"/>
          <w:numId w:val="38"/>
        </w:numPr>
        <w:tabs>
          <w:tab w:val="left" w:pos="357"/>
        </w:tabs>
        <w:spacing w:after="120" w:line="259" w:lineRule="auto"/>
        <w:ind w:left="357" w:hanging="357"/>
        <w:outlineLvl w:val="0"/>
        <w:rPr>
          <w:rFonts w:ascii="Figtree" w:hAnsi="Figtree" w:cstheme="majorHAnsi"/>
          <w:b/>
          <w:bCs/>
        </w:rPr>
      </w:pPr>
      <w:hyperlink r:id="rId23" w:history="1">
        <w:r w:rsidR="005375D7" w:rsidRPr="00A01DC2">
          <w:rPr>
            <w:rStyle w:val="Hyperlink"/>
            <w:rFonts w:ascii="Figtree" w:hAnsi="Figtree" w:cstheme="majorHAnsi"/>
          </w:rPr>
          <w:t>Australian Indigenous and CALD women overcoming barriers to health screens: better together!</w:t>
        </w:r>
      </w:hyperlink>
      <w:r w:rsidR="000D2E4A" w:rsidRPr="00A01DC2">
        <w:rPr>
          <w:rFonts w:ascii="Figtree" w:hAnsi="Figtree" w:cstheme="majorHAnsi"/>
        </w:rPr>
        <w:br/>
        <w:t>15</w:t>
      </w:r>
      <w:r w:rsidR="000D2E4A" w:rsidRPr="00A01DC2">
        <w:rPr>
          <w:rFonts w:ascii="Figtree" w:hAnsi="Figtree" w:cstheme="majorHAnsi"/>
          <w:vertAlign w:val="superscript"/>
        </w:rPr>
        <w:t>th</w:t>
      </w:r>
      <w:r w:rsidR="000D2E4A" w:rsidRPr="00A01DC2">
        <w:rPr>
          <w:rFonts w:ascii="Figtree" w:hAnsi="Figtree" w:cstheme="majorHAnsi"/>
        </w:rPr>
        <w:t xml:space="preserve"> National Rural Health Conference Proceedings, 2019</w:t>
      </w:r>
    </w:p>
    <w:p w14:paraId="7A128AF8" w14:textId="77777777" w:rsidR="004D2E2A" w:rsidRPr="003066B9" w:rsidRDefault="004D2E2A" w:rsidP="00123FBC">
      <w:pPr>
        <w:pStyle w:val="NoSpacing"/>
        <w:tabs>
          <w:tab w:val="left" w:pos="357"/>
        </w:tabs>
        <w:spacing w:line="259" w:lineRule="auto"/>
        <w:outlineLvl w:val="0"/>
        <w:rPr>
          <w:rFonts w:asciiTheme="majorHAnsi" w:hAnsiTheme="majorHAnsi" w:cstheme="majorHAnsi"/>
          <w:sz w:val="24"/>
          <w:szCs w:val="24"/>
        </w:rPr>
      </w:pPr>
    </w:p>
    <w:p w14:paraId="4D6953FF" w14:textId="7F2C18D3" w:rsidR="004D2E2A" w:rsidRPr="00A01DC2" w:rsidRDefault="004D2E2A" w:rsidP="00D41096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AF0A44"/>
          <w:sz w:val="24"/>
          <w:szCs w:val="24"/>
        </w:rPr>
      </w:pPr>
      <w:bookmarkStart w:id="5" w:name="Healthy_Living_Migrant_refugee"/>
      <w:r w:rsidRPr="00A01DC2">
        <w:rPr>
          <w:rFonts w:ascii="Georgia" w:hAnsi="Georgia" w:cstheme="majorHAnsi"/>
          <w:b/>
          <w:bCs/>
          <w:color w:val="AF0A44"/>
          <w:sz w:val="24"/>
          <w:szCs w:val="24"/>
        </w:rPr>
        <w:t xml:space="preserve">Healthy </w:t>
      </w:r>
      <w:r w:rsidR="00B7486E"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l</w:t>
      </w:r>
      <w:r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iving</w:t>
      </w:r>
      <w:r w:rsidR="00105CD8">
        <w:rPr>
          <w:rFonts w:ascii="Georgia" w:hAnsi="Georgia" w:cstheme="minorHAnsi"/>
          <w:b/>
          <w:bCs/>
          <w:color w:val="AF0A44"/>
          <w:sz w:val="24"/>
          <w:szCs w:val="24"/>
        </w:rPr>
        <w:t>: migrant and refugee women</w:t>
      </w:r>
      <w:bookmarkEnd w:id="5"/>
    </w:p>
    <w:p w14:paraId="5588435E" w14:textId="4062B432" w:rsidR="00D41096" w:rsidRPr="00A01DC2" w:rsidRDefault="00DD39DC" w:rsidP="009811FA">
      <w:pPr>
        <w:pStyle w:val="NoSpacing"/>
        <w:numPr>
          <w:ilvl w:val="0"/>
          <w:numId w:val="35"/>
        </w:numPr>
        <w:tabs>
          <w:tab w:val="left" w:pos="284"/>
        </w:tabs>
        <w:spacing w:after="120" w:line="259" w:lineRule="auto"/>
        <w:ind w:left="357" w:hanging="357"/>
        <w:outlineLvl w:val="0"/>
        <w:rPr>
          <w:rFonts w:ascii="Figtree" w:hAnsi="Figtree" w:cstheme="minorHAnsi"/>
          <w:color w:val="AF0A44"/>
        </w:rPr>
      </w:pPr>
      <w:hyperlink r:id="rId24" w:history="1">
        <w:r w:rsidR="00D41096" w:rsidRPr="00A01DC2">
          <w:rPr>
            <w:rStyle w:val="Hyperlink"/>
            <w:rFonts w:ascii="Figtree" w:hAnsi="Figtree" w:cstheme="minorHAnsi"/>
          </w:rPr>
          <w:t>Lifestyle behaviours of immigrant and Australian children: Evidence from a nationally representative sample</w:t>
        </w:r>
      </w:hyperlink>
      <w:r w:rsidR="00D41096" w:rsidRPr="00A01DC2">
        <w:rPr>
          <w:rFonts w:ascii="Figtree" w:hAnsi="Figtree" w:cstheme="minorHAnsi"/>
          <w:color w:val="auto"/>
        </w:rPr>
        <w:t xml:space="preserve"> </w:t>
      </w:r>
      <w:r w:rsidR="00926624" w:rsidRPr="00A01DC2">
        <w:rPr>
          <w:rFonts w:ascii="Figtree" w:hAnsi="Figtree" w:cstheme="minorHAnsi"/>
          <w:color w:val="auto"/>
        </w:rPr>
        <w:br/>
      </w:r>
      <w:r w:rsidR="00D41096" w:rsidRPr="00A01DC2">
        <w:rPr>
          <w:rFonts w:ascii="Figtree" w:hAnsi="Figtree" w:cstheme="minorHAnsi"/>
          <w:i/>
          <w:iCs/>
          <w:color w:val="auto"/>
        </w:rPr>
        <w:t>Sports Medicine and Health Science</w:t>
      </w:r>
      <w:r w:rsidR="00D41096" w:rsidRPr="00A01DC2">
        <w:rPr>
          <w:rFonts w:ascii="Figtree" w:hAnsi="Figtree" w:cstheme="minorHAnsi"/>
          <w:color w:val="auto"/>
        </w:rPr>
        <w:t>, 2022</w:t>
      </w:r>
    </w:p>
    <w:p w14:paraId="23828FF1" w14:textId="52B27E90" w:rsidR="00B022D3" w:rsidRPr="00A01DC2" w:rsidRDefault="00DD39DC" w:rsidP="009811FA">
      <w:pPr>
        <w:pStyle w:val="NoSpacing"/>
        <w:numPr>
          <w:ilvl w:val="0"/>
          <w:numId w:val="35"/>
        </w:numPr>
        <w:tabs>
          <w:tab w:val="left" w:pos="284"/>
          <w:tab w:val="left" w:pos="709"/>
        </w:tabs>
        <w:spacing w:line="259" w:lineRule="auto"/>
        <w:ind w:left="357" w:hanging="357"/>
        <w:contextualSpacing/>
        <w:outlineLvl w:val="0"/>
        <w:rPr>
          <w:rFonts w:ascii="Figtree" w:hAnsi="Figtree" w:cstheme="minorHAnsi"/>
          <w:color w:val="auto"/>
        </w:rPr>
      </w:pPr>
      <w:hyperlink r:id="rId25" w:history="1">
        <w:r w:rsidR="003B04E5" w:rsidRPr="00A01DC2">
          <w:rPr>
            <w:rStyle w:val="Hyperlink"/>
            <w:rFonts w:ascii="Figtree" w:hAnsi="Figtree" w:cstheme="minorHAnsi"/>
          </w:rPr>
          <w:t>Tobacco in Australia: Facts and issues</w:t>
        </w:r>
      </w:hyperlink>
      <w:r w:rsidR="003B04E5" w:rsidRPr="00A01DC2">
        <w:rPr>
          <w:rFonts w:ascii="Figtree" w:hAnsi="Figtree" w:cstheme="minorHAnsi"/>
        </w:rPr>
        <w:t xml:space="preserve"> </w:t>
      </w:r>
      <w:r w:rsidR="00926624" w:rsidRPr="00A01DC2">
        <w:rPr>
          <w:rFonts w:ascii="Figtree" w:hAnsi="Figtree" w:cstheme="minorHAnsi"/>
        </w:rPr>
        <w:br/>
      </w:r>
      <w:r w:rsidR="00F9169F" w:rsidRPr="00A01DC2">
        <w:rPr>
          <w:rFonts w:ascii="Figtree" w:hAnsi="Figtree" w:cstheme="minorHAnsi"/>
          <w:color w:val="auto"/>
        </w:rPr>
        <w:t>Cancer Council, 2022</w:t>
      </w:r>
    </w:p>
    <w:p w14:paraId="17381434" w14:textId="4366BCC1" w:rsidR="00926624" w:rsidRPr="00A01DC2" w:rsidRDefault="00DD39DC" w:rsidP="00105CD8">
      <w:pPr>
        <w:pStyle w:val="NoSpacing"/>
        <w:tabs>
          <w:tab w:val="left" w:pos="284"/>
          <w:tab w:val="left" w:pos="709"/>
        </w:tabs>
        <w:spacing w:after="120" w:line="259" w:lineRule="auto"/>
        <w:ind w:left="720"/>
        <w:outlineLvl w:val="0"/>
        <w:rPr>
          <w:rFonts w:ascii="Figtree" w:hAnsi="Figtree" w:cstheme="minorHAnsi"/>
          <w:color w:val="auto"/>
        </w:rPr>
      </w:pPr>
      <w:hyperlink r:id="rId26" w:history="1">
        <w:r w:rsidR="00B022D3" w:rsidRPr="00A01DC2">
          <w:rPr>
            <w:rStyle w:val="Hyperlink"/>
            <w:rFonts w:ascii="Figtree" w:hAnsi="Figtree" w:cstheme="minorHAnsi"/>
          </w:rPr>
          <w:t>9A.2: Culturally and linguistically diverse groups</w:t>
        </w:r>
      </w:hyperlink>
    </w:p>
    <w:p w14:paraId="2EF0845B" w14:textId="6376509F" w:rsidR="00D86A98" w:rsidRPr="00105CD8" w:rsidRDefault="00DD39DC" w:rsidP="00B24266">
      <w:pPr>
        <w:pStyle w:val="xxmsonormal"/>
        <w:numPr>
          <w:ilvl w:val="0"/>
          <w:numId w:val="35"/>
        </w:numPr>
        <w:tabs>
          <w:tab w:val="left" w:pos="284"/>
          <w:tab w:val="left" w:pos="426"/>
        </w:tabs>
        <w:spacing w:after="120" w:line="259" w:lineRule="auto"/>
        <w:ind w:left="357" w:hanging="357"/>
        <w:contextualSpacing/>
        <w:rPr>
          <w:rFonts w:ascii="Figtree" w:hAnsi="Figtree" w:cstheme="minorHAnsi"/>
          <w:color w:val="002F6C"/>
        </w:rPr>
      </w:pPr>
      <w:hyperlink r:id="rId27" w:history="1">
        <w:r w:rsidR="00D86A98" w:rsidRPr="00105CD8">
          <w:rPr>
            <w:rStyle w:val="Hyperlink"/>
            <w:rFonts w:ascii="Figtree" w:hAnsi="Figtree" w:cstheme="minorHAnsi"/>
          </w:rPr>
          <w:t>Health behaviours during pregnancy</w:t>
        </w:r>
      </w:hyperlink>
      <w:r w:rsidR="00B022D3" w:rsidRPr="00105CD8">
        <w:rPr>
          <w:rStyle w:val="Hyperlink"/>
          <w:rFonts w:ascii="Figtree" w:hAnsi="Figtree" w:cstheme="minorHAnsi"/>
        </w:rPr>
        <w:t xml:space="preserve"> </w:t>
      </w:r>
      <w:r w:rsidR="00105CD8" w:rsidRPr="00105CD8">
        <w:rPr>
          <w:rStyle w:val="Hyperlink"/>
          <w:rFonts w:ascii="Figtree" w:hAnsi="Figtree" w:cstheme="minorHAnsi"/>
        </w:rPr>
        <w:br/>
      </w:r>
      <w:r w:rsidR="00D86A98" w:rsidRPr="00105CD8">
        <w:rPr>
          <w:rFonts w:ascii="Figtree" w:hAnsi="Figtree" w:cstheme="minorHAnsi"/>
        </w:rPr>
        <w:t>Aboriginal and Torres Strait Islander Health Performance Framework, 2022</w:t>
      </w:r>
    </w:p>
    <w:p w14:paraId="6EBAE01E" w14:textId="77777777" w:rsidR="00D86A98" w:rsidRPr="00F9169F" w:rsidRDefault="00D86A98" w:rsidP="00D86A98">
      <w:pPr>
        <w:pStyle w:val="NoSpacing"/>
        <w:tabs>
          <w:tab w:val="left" w:pos="284"/>
        </w:tabs>
        <w:spacing w:line="259" w:lineRule="auto"/>
        <w:ind w:left="-142"/>
        <w:outlineLvl w:val="0"/>
        <w:rPr>
          <w:rFonts w:asciiTheme="minorHAnsi" w:hAnsiTheme="minorHAnsi" w:cstheme="minorHAnsi"/>
          <w:color w:val="auto"/>
        </w:rPr>
      </w:pPr>
    </w:p>
    <w:p w14:paraId="08B46D1B" w14:textId="2D42DA26" w:rsidR="004D2E2A" w:rsidRPr="00A01DC2" w:rsidRDefault="004D2E2A" w:rsidP="004D2E2A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833C0B"/>
          <w:sz w:val="24"/>
          <w:szCs w:val="24"/>
        </w:rPr>
      </w:pPr>
      <w:bookmarkStart w:id="6" w:name="Chronic_disease_migrant_refugee"/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Chronic </w:t>
      </w:r>
      <w:r w:rsidR="00B7486E"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d</w:t>
      </w:r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isease</w:t>
      </w:r>
      <w:r w:rsidR="00105CD8">
        <w:rPr>
          <w:rFonts w:ascii="Georgia" w:hAnsi="Georgia" w:cstheme="majorHAnsi"/>
          <w:b/>
          <w:bCs/>
          <w:color w:val="833C0B"/>
          <w:sz w:val="24"/>
          <w:szCs w:val="24"/>
        </w:rPr>
        <w:t>: migrant and refugee women</w:t>
      </w:r>
      <w:bookmarkEnd w:id="6"/>
    </w:p>
    <w:bookmarkStart w:id="7" w:name="_Hlk137804259"/>
    <w:p w14:paraId="1F09CE84" w14:textId="3C4277B4" w:rsidR="004D2E2A" w:rsidRPr="00A01DC2" w:rsidRDefault="00123FBC" w:rsidP="009811FA">
      <w:pPr>
        <w:pStyle w:val="NoSpacing"/>
        <w:numPr>
          <w:ilvl w:val="0"/>
          <w:numId w:val="33"/>
        </w:numPr>
        <w:spacing w:after="120" w:line="259" w:lineRule="auto"/>
        <w:ind w:left="357" w:hanging="357"/>
        <w:outlineLvl w:val="0"/>
        <w:rPr>
          <w:rStyle w:val="Strong"/>
          <w:rFonts w:ascii="Figtree" w:hAnsi="Figtree" w:cs="Arial"/>
          <w:b w:val="0"/>
          <w:bCs w:val="0"/>
        </w:rPr>
      </w:pPr>
      <w:r w:rsidRPr="00A01DC2">
        <w:fldChar w:fldCharType="begin"/>
      </w:r>
      <w:r w:rsidR="00F9169F" w:rsidRPr="00A01DC2">
        <w:rPr>
          <w:rFonts w:ascii="Figtree" w:hAnsi="Figtree"/>
        </w:rPr>
        <w:instrText>HYPERLINK "https://www.aihw.gov.au/reports/cald-australians/chronic-conditions-cald-2021/contents/about"</w:instrText>
      </w:r>
      <w:r w:rsidRPr="00A01DC2">
        <w:fldChar w:fldCharType="separate"/>
      </w:r>
      <w:r w:rsidR="005375D7" w:rsidRPr="00A01DC2">
        <w:rPr>
          <w:rStyle w:val="Hyperlink"/>
          <w:rFonts w:ascii="Figtree" w:hAnsi="Figtree" w:cs="Arial"/>
        </w:rPr>
        <w:t>Chronic health conditions among culturally and linguistically diverse Australians, 2021</w:t>
      </w:r>
      <w:r w:rsidRPr="00A01DC2">
        <w:rPr>
          <w:rStyle w:val="Hyperlink"/>
          <w:rFonts w:ascii="Figtree" w:hAnsi="Figtree" w:cs="Arial"/>
          <w:b/>
          <w:bCs/>
        </w:rPr>
        <w:fldChar w:fldCharType="end"/>
      </w:r>
      <w:r w:rsidR="0022093A" w:rsidRPr="00A01DC2">
        <w:rPr>
          <w:rStyle w:val="Hyperlink"/>
          <w:rFonts w:ascii="Figtree" w:hAnsi="Figtree" w:cs="Arial"/>
          <w:b/>
          <w:bCs/>
        </w:rPr>
        <w:br/>
      </w:r>
      <w:r w:rsidR="005375D7" w:rsidRPr="00A01DC2">
        <w:rPr>
          <w:rStyle w:val="Strong"/>
          <w:rFonts w:ascii="Figtree" w:hAnsi="Figtree" w:cs="Arial"/>
          <w:b w:val="0"/>
          <w:bCs w:val="0"/>
        </w:rPr>
        <w:t>Australian Institute of Health and Welfare, 2023</w:t>
      </w:r>
    </w:p>
    <w:p w14:paraId="512A09E5" w14:textId="779AC0EE" w:rsidR="004D2E2A" w:rsidRPr="00A01DC2" w:rsidRDefault="00DD39DC" w:rsidP="009811FA">
      <w:pPr>
        <w:pStyle w:val="NoSpacing"/>
        <w:numPr>
          <w:ilvl w:val="0"/>
          <w:numId w:val="33"/>
        </w:numPr>
        <w:spacing w:after="120" w:line="259" w:lineRule="auto"/>
        <w:ind w:left="357" w:hanging="357"/>
        <w:outlineLvl w:val="0"/>
        <w:rPr>
          <w:rStyle w:val="Strong"/>
          <w:rFonts w:ascii="Figtree" w:hAnsi="Figtree" w:cs="Arial"/>
          <w:b w:val="0"/>
          <w:bCs w:val="0"/>
        </w:rPr>
      </w:pPr>
      <w:hyperlink r:id="rId28" w:history="1">
        <w:r w:rsidR="00EA6E98" w:rsidRPr="00A01DC2">
          <w:rPr>
            <w:rStyle w:val="Hyperlink"/>
            <w:rFonts w:ascii="Figtree" w:hAnsi="Figtree" w:cs="Arial"/>
          </w:rPr>
          <w:t xml:space="preserve">Modifiable risk factors for </w:t>
        </w:r>
        <w:r w:rsidR="0022093A" w:rsidRPr="00A01DC2">
          <w:rPr>
            <w:rStyle w:val="Hyperlink"/>
            <w:rFonts w:ascii="Figtree" w:hAnsi="Figtree" w:cs="Arial"/>
          </w:rPr>
          <w:t>d</w:t>
        </w:r>
        <w:r w:rsidR="00EA6E98" w:rsidRPr="00A01DC2">
          <w:rPr>
            <w:rStyle w:val="Hyperlink"/>
            <w:rFonts w:ascii="Figtree" w:hAnsi="Figtree" w:cs="Arial"/>
          </w:rPr>
          <w:t xml:space="preserve">ementia </w:t>
        </w:r>
        <w:r w:rsidR="0022093A" w:rsidRPr="00A01DC2">
          <w:rPr>
            <w:rStyle w:val="Hyperlink"/>
            <w:rFonts w:ascii="Figtree" w:hAnsi="Figtree" w:cs="Arial"/>
          </w:rPr>
          <w:t>a</w:t>
        </w:r>
        <w:r w:rsidR="00EA6E98" w:rsidRPr="00A01DC2">
          <w:rPr>
            <w:rStyle w:val="Hyperlink"/>
            <w:rFonts w:ascii="Figtree" w:hAnsi="Figtree" w:cs="Arial"/>
          </w:rPr>
          <w:t xml:space="preserve">mong </w:t>
        </w:r>
        <w:r w:rsidR="0022093A" w:rsidRPr="00A01DC2">
          <w:rPr>
            <w:rStyle w:val="Hyperlink"/>
            <w:rFonts w:ascii="Figtree" w:hAnsi="Figtree" w:cs="Arial"/>
          </w:rPr>
          <w:t>m</w:t>
        </w:r>
        <w:r w:rsidR="00EA6E98" w:rsidRPr="00A01DC2">
          <w:rPr>
            <w:rStyle w:val="Hyperlink"/>
            <w:rFonts w:ascii="Figtree" w:hAnsi="Figtree" w:cs="Arial"/>
          </w:rPr>
          <w:t xml:space="preserve">igrants, </w:t>
        </w:r>
        <w:r w:rsidR="00170070" w:rsidRPr="00A01DC2">
          <w:rPr>
            <w:rStyle w:val="Hyperlink"/>
            <w:rFonts w:ascii="Figtree" w:hAnsi="Figtree" w:cs="Arial"/>
          </w:rPr>
          <w:t>refugees,</w:t>
        </w:r>
        <w:r w:rsidR="00EA6E98" w:rsidRPr="00A01DC2">
          <w:rPr>
            <w:rStyle w:val="Hyperlink"/>
            <w:rFonts w:ascii="Figtree" w:hAnsi="Figtree" w:cs="Arial"/>
          </w:rPr>
          <w:t xml:space="preserve"> and </w:t>
        </w:r>
        <w:r w:rsidR="0022093A" w:rsidRPr="00A01DC2">
          <w:rPr>
            <w:rStyle w:val="Hyperlink"/>
            <w:rFonts w:ascii="Figtree" w:hAnsi="Figtree" w:cs="Arial"/>
          </w:rPr>
          <w:t>a</w:t>
        </w:r>
        <w:r w:rsidR="00EA6E98" w:rsidRPr="00A01DC2">
          <w:rPr>
            <w:rStyle w:val="Hyperlink"/>
            <w:rFonts w:ascii="Figtree" w:hAnsi="Figtree" w:cs="Arial"/>
          </w:rPr>
          <w:t xml:space="preserve">sylum </w:t>
        </w:r>
        <w:r w:rsidR="0022093A" w:rsidRPr="00A01DC2">
          <w:rPr>
            <w:rStyle w:val="Hyperlink"/>
            <w:rFonts w:ascii="Figtree" w:hAnsi="Figtree" w:cs="Arial"/>
          </w:rPr>
          <w:t>s</w:t>
        </w:r>
        <w:r w:rsidR="00EA6E98" w:rsidRPr="00A01DC2">
          <w:rPr>
            <w:rStyle w:val="Hyperlink"/>
            <w:rFonts w:ascii="Figtree" w:hAnsi="Figtree" w:cs="Arial"/>
          </w:rPr>
          <w:t>eekers in Australia</w:t>
        </w:r>
        <w:r w:rsidR="0022093A" w:rsidRPr="00A01DC2">
          <w:rPr>
            <w:rStyle w:val="Hyperlink"/>
            <w:rFonts w:ascii="Figtree" w:hAnsi="Figtree" w:cs="Arial"/>
          </w:rPr>
          <w:t>: a systematic review</w:t>
        </w:r>
        <w:r w:rsidR="0022093A" w:rsidRPr="00A01DC2">
          <w:rPr>
            <w:rStyle w:val="Hyperlink"/>
            <w:rFonts w:ascii="Figtree" w:hAnsi="Figtree" w:cs="Arial"/>
          </w:rPr>
          <w:br/>
        </w:r>
      </w:hyperlink>
      <w:r w:rsidR="00E46028" w:rsidRPr="00A01DC2">
        <w:rPr>
          <w:rStyle w:val="Strong"/>
          <w:rFonts w:ascii="Figtree" w:hAnsi="Figtree" w:cs="Arial"/>
          <w:b w:val="0"/>
          <w:bCs w:val="0"/>
          <w:i/>
          <w:iCs/>
        </w:rPr>
        <w:t>Journal of Immigrant and Minority Health</w:t>
      </w:r>
      <w:r w:rsidR="00E46028" w:rsidRPr="00A01DC2">
        <w:rPr>
          <w:rStyle w:val="Strong"/>
          <w:rFonts w:ascii="Figtree" w:hAnsi="Figtree" w:cs="Arial"/>
          <w:b w:val="0"/>
          <w:bCs w:val="0"/>
        </w:rPr>
        <w:t>, 202</w:t>
      </w:r>
      <w:r w:rsidR="00054DA4" w:rsidRPr="00A01DC2">
        <w:rPr>
          <w:rStyle w:val="Strong"/>
          <w:rFonts w:ascii="Figtree" w:hAnsi="Figtree" w:cs="Arial"/>
          <w:b w:val="0"/>
          <w:bCs w:val="0"/>
        </w:rPr>
        <w:t>3</w:t>
      </w:r>
    </w:p>
    <w:p w14:paraId="23005353" w14:textId="77777777" w:rsidR="00761C97" w:rsidRPr="00A01DC2" w:rsidRDefault="00DD39DC" w:rsidP="009811FA">
      <w:pPr>
        <w:pStyle w:val="ListParagraph"/>
        <w:numPr>
          <w:ilvl w:val="0"/>
          <w:numId w:val="33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29" w:history="1">
        <w:r w:rsidR="00761C97" w:rsidRPr="00A01DC2">
          <w:rPr>
            <w:rStyle w:val="Hyperlink"/>
            <w:rFonts w:ascii="Figtree" w:hAnsi="Figtree" w:cstheme="minorHAnsi"/>
          </w:rPr>
          <w:t>Left behind: migrant and refugee women’s experiences of COVID-19</w:t>
        </w:r>
      </w:hyperlink>
      <w:r w:rsidR="00761C97" w:rsidRPr="00A01DC2">
        <w:rPr>
          <w:rFonts w:ascii="Figtree" w:hAnsi="Figtree" w:cstheme="minorHAnsi"/>
        </w:rPr>
        <w:br/>
        <w:t>Gender Equity Victoria, Multicultural Centre for Women’s Health, 2021</w:t>
      </w:r>
    </w:p>
    <w:p w14:paraId="4780606F" w14:textId="65C8E6B0" w:rsidR="00761C97" w:rsidRPr="00A01DC2" w:rsidRDefault="00DD39DC" w:rsidP="009811FA">
      <w:pPr>
        <w:pStyle w:val="ListParagraph"/>
        <w:numPr>
          <w:ilvl w:val="0"/>
          <w:numId w:val="33"/>
        </w:numPr>
        <w:tabs>
          <w:tab w:val="left" w:pos="357"/>
        </w:tabs>
        <w:spacing w:after="120"/>
        <w:ind w:left="357" w:hanging="357"/>
        <w:contextualSpacing w:val="0"/>
        <w:rPr>
          <w:rStyle w:val="Strong"/>
          <w:rFonts w:ascii="Figtree" w:hAnsi="Figtree" w:cstheme="minorHAnsi"/>
          <w:b w:val="0"/>
          <w:bCs w:val="0"/>
        </w:rPr>
      </w:pPr>
      <w:hyperlink r:id="rId30" w:history="1">
        <w:r w:rsidR="00761C97" w:rsidRPr="00A01DC2">
          <w:rPr>
            <w:rStyle w:val="Hyperlink"/>
            <w:rFonts w:ascii="Figtree" w:hAnsi="Figtree" w:cstheme="minorHAnsi"/>
          </w:rPr>
          <w:t>COVID-19 one year on: the impact of your support on people seeking asylum through a global pandemic</w:t>
        </w:r>
      </w:hyperlink>
      <w:r w:rsidR="00761C97" w:rsidRPr="00A01DC2">
        <w:rPr>
          <w:rFonts w:ascii="Figtree" w:hAnsi="Figtree" w:cstheme="minorHAnsi"/>
        </w:rPr>
        <w:br/>
        <w:t>Asylum Seeker Resource Centre, 2021</w:t>
      </w:r>
    </w:p>
    <w:bookmarkEnd w:id="7"/>
    <w:p w14:paraId="6CD8A90B" w14:textId="77777777" w:rsidR="00170070" w:rsidRPr="00170070" w:rsidRDefault="00170070" w:rsidP="009811FA">
      <w:pPr>
        <w:pStyle w:val="NoSpacing"/>
        <w:spacing w:line="259" w:lineRule="auto"/>
        <w:outlineLvl w:val="0"/>
        <w:rPr>
          <w:rStyle w:val="Strong"/>
          <w:rFonts w:ascii="Arial" w:hAnsi="Arial" w:cs="Arial"/>
          <w:b w:val="0"/>
          <w:bCs w:val="0"/>
        </w:rPr>
      </w:pPr>
    </w:p>
    <w:p w14:paraId="007847F6" w14:textId="7E48A3B1" w:rsidR="00C3416B" w:rsidRPr="00A01DC2" w:rsidRDefault="004D2E2A" w:rsidP="00AA113F">
      <w:pPr>
        <w:pStyle w:val="xxmsonormal"/>
        <w:spacing w:line="360" w:lineRule="auto"/>
        <w:rPr>
          <w:rFonts w:ascii="Georgia" w:hAnsi="Georgia"/>
          <w:color w:val="00B050"/>
          <w:sz w:val="24"/>
          <w:szCs w:val="24"/>
        </w:rPr>
      </w:pPr>
      <w:bookmarkStart w:id="8" w:name="Socioeconomic_Migrant_refugee"/>
      <w:r w:rsidRPr="00A01DC2">
        <w:rPr>
          <w:rFonts w:ascii="Georgia" w:hAnsi="Georgia" w:cs="Arial"/>
          <w:b/>
          <w:bCs/>
          <w:color w:val="00B050"/>
          <w:sz w:val="24"/>
          <w:szCs w:val="24"/>
        </w:rPr>
        <w:t>Socioeconomics</w:t>
      </w:r>
      <w:r w:rsidR="004C1D4C" w:rsidRPr="00A01DC2">
        <w:rPr>
          <w:rFonts w:ascii="Georgia" w:hAnsi="Georgia" w:cs="Arial"/>
          <w:b/>
          <w:bCs/>
          <w:color w:val="00B050"/>
          <w:sz w:val="24"/>
          <w:szCs w:val="24"/>
        </w:rPr>
        <w:t>: migrant and refugee women</w:t>
      </w:r>
    </w:p>
    <w:bookmarkEnd w:id="8"/>
    <w:p w14:paraId="03BDB1B4" w14:textId="4B4E968E" w:rsidR="008D1D7A" w:rsidRPr="00A01DC2" w:rsidRDefault="001E6796" w:rsidP="009811FA">
      <w:pPr>
        <w:pStyle w:val="NoSpacing"/>
        <w:numPr>
          <w:ilvl w:val="0"/>
          <w:numId w:val="12"/>
        </w:numPr>
        <w:spacing w:after="120" w:line="259" w:lineRule="auto"/>
        <w:ind w:left="357" w:hanging="357"/>
        <w:rPr>
          <w:rFonts w:ascii="Figtree" w:hAnsi="Figtree" w:cstheme="minorHAnsi"/>
        </w:rPr>
      </w:pPr>
      <w:r w:rsidRPr="00A01DC2">
        <w:fldChar w:fldCharType="begin"/>
      </w:r>
      <w:r w:rsidR="00413270" w:rsidRPr="00A01DC2">
        <w:rPr>
          <w:rFonts w:ascii="Figtree" w:hAnsi="Figtree"/>
        </w:rPr>
        <w:instrText>HYPERLINK "https://aifs.gov.au/publications/empowering-migrant-and-refugee-women"</w:instrText>
      </w:r>
      <w:r w:rsidRPr="00A01DC2">
        <w:fldChar w:fldCharType="separate"/>
      </w:r>
      <w:r w:rsidR="0042778E" w:rsidRPr="00A01DC2">
        <w:rPr>
          <w:rStyle w:val="Hyperlink"/>
          <w:rFonts w:ascii="Figtree" w:hAnsi="Figtree" w:cstheme="minorHAnsi"/>
        </w:rPr>
        <w:t>Empowering migrant and refugee women: supporting and empowering women beyond five-year post-settlement</w:t>
      </w:r>
      <w:r w:rsidRPr="00A01DC2">
        <w:rPr>
          <w:rStyle w:val="Hyperlink"/>
          <w:rFonts w:ascii="Figtree" w:hAnsi="Figtree" w:cstheme="minorHAnsi"/>
        </w:rPr>
        <w:fldChar w:fldCharType="end"/>
      </w:r>
      <w:r w:rsidR="0042778E" w:rsidRPr="00A01DC2">
        <w:rPr>
          <w:rFonts w:ascii="Figtree" w:hAnsi="Figtree" w:cstheme="minorHAnsi"/>
        </w:rPr>
        <w:br/>
        <w:t>Australian Institute of Family Studies, 2017</w:t>
      </w:r>
    </w:p>
    <w:p w14:paraId="31551614" w14:textId="2E994716" w:rsidR="00566F9D" w:rsidRDefault="00566F9D">
      <w:pPr>
        <w:rPr>
          <w:rFonts w:asciiTheme="minorHAnsi" w:hAnsiTheme="minorHAnsi" w:cstheme="minorHAnsi"/>
          <w:color w:val="000000" w:themeColor="text1"/>
          <w:shd w:val="clear" w:color="auto" w:fill="FAFAFA"/>
        </w:rPr>
      </w:pPr>
      <w:bookmarkStart w:id="9" w:name="COVID19_Migrant_refugee"/>
      <w:bookmarkStart w:id="10" w:name="LGBTIQ_Migrant_refugee"/>
      <w:bookmarkEnd w:id="9"/>
      <w:bookmarkEnd w:id="10"/>
      <w:r>
        <w:rPr>
          <w:rFonts w:asciiTheme="minorHAnsi" w:hAnsiTheme="minorHAnsi" w:cstheme="minorHAnsi"/>
          <w:color w:val="000000" w:themeColor="text1"/>
          <w:shd w:val="clear" w:color="auto" w:fill="FAFAFA"/>
        </w:rPr>
        <w:br w:type="page"/>
      </w:r>
    </w:p>
    <w:p w14:paraId="4948D136" w14:textId="77777777" w:rsidR="00566F9D" w:rsidRPr="00566F9D" w:rsidRDefault="00566F9D" w:rsidP="00566F9D">
      <w:pPr>
        <w:tabs>
          <w:tab w:val="left" w:pos="357"/>
        </w:tabs>
        <w:spacing w:after="120"/>
        <w:mirrorIndents/>
        <w:rPr>
          <w:rFonts w:asciiTheme="minorHAnsi" w:hAnsiTheme="minorHAnsi" w:cstheme="minorHAnsi"/>
          <w:color w:val="000000" w:themeColor="text1"/>
          <w:shd w:val="clear" w:color="auto" w:fill="FAFAFA"/>
        </w:rPr>
      </w:pPr>
    </w:p>
    <w:p w14:paraId="5EA8F3B3" w14:textId="7B23C594" w:rsidR="00C3416B" w:rsidRPr="00780900" w:rsidRDefault="0042778E" w:rsidP="004B7BA1">
      <w:pPr>
        <w:rPr>
          <w:rFonts w:ascii="Georgia" w:hAnsi="Georgia" w:cs="Arial"/>
          <w:b/>
          <w:bCs/>
          <w:sz w:val="24"/>
          <w:szCs w:val="24"/>
        </w:rPr>
      </w:pPr>
      <w:r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LGBTIQ</w:t>
      </w:r>
      <w:r w:rsidR="006261AE"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+</w:t>
      </w:r>
      <w:r w:rsidR="00483FE9"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migrants and refuge</w:t>
      </w:r>
      <w:r w:rsidR="004C1D4C"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e</w:t>
      </w:r>
      <w:r w:rsidR="00483FE9"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s</w:t>
      </w:r>
    </w:p>
    <w:p w14:paraId="33CF69E2" w14:textId="501E90EE" w:rsidR="00851E1D" w:rsidRPr="00780900" w:rsidRDefault="00DD39DC" w:rsidP="00B022D3">
      <w:pPr>
        <w:pStyle w:val="ListParagraph"/>
        <w:numPr>
          <w:ilvl w:val="0"/>
          <w:numId w:val="13"/>
        </w:numPr>
        <w:tabs>
          <w:tab w:val="left" w:pos="357"/>
        </w:tabs>
        <w:spacing w:after="120"/>
        <w:ind w:left="714" w:hanging="357"/>
        <w:contextualSpacing w:val="0"/>
        <w:mirrorIndents/>
        <w:rPr>
          <w:rFonts w:ascii="Figtree" w:hAnsi="Figtree" w:cstheme="minorHAnsi"/>
          <w:color w:val="000000" w:themeColor="text1"/>
          <w:shd w:val="clear" w:color="auto" w:fill="FAFAFA"/>
        </w:rPr>
      </w:pPr>
      <w:hyperlink r:id="rId31" w:history="1">
        <w:r w:rsidR="00851E1D" w:rsidRPr="00780900">
          <w:rPr>
            <w:rStyle w:val="Hyperlink"/>
            <w:rFonts w:ascii="Figtree" w:hAnsi="Figtree" w:cstheme="minorHAnsi"/>
          </w:rPr>
          <w:t>Gender responsive settlement: broader learnings from LGBTIQ+ refugees</w:t>
        </w:r>
      </w:hyperlink>
      <w:r w:rsidR="00851E1D" w:rsidRPr="00780900">
        <w:rPr>
          <w:rFonts w:ascii="Figtree" w:hAnsi="Figtree" w:cstheme="minorHAnsi"/>
        </w:rPr>
        <w:br/>
        <w:t>Migration Council Australia and Forcibly Displaced People Network, 2021</w:t>
      </w:r>
    </w:p>
    <w:p w14:paraId="3FAACB75" w14:textId="77777777" w:rsidR="004B7BA1" w:rsidRPr="004B7BA1" w:rsidRDefault="004B7BA1" w:rsidP="004B7BA1">
      <w:pPr>
        <w:tabs>
          <w:tab w:val="left" w:pos="357"/>
        </w:tabs>
        <w:spacing w:after="120"/>
        <w:mirrorIndents/>
        <w:rPr>
          <w:rFonts w:asciiTheme="minorHAnsi" w:hAnsiTheme="minorHAnsi" w:cstheme="minorHAnsi"/>
          <w:color w:val="000000" w:themeColor="text1"/>
          <w:shd w:val="clear" w:color="auto" w:fill="FAFAFA"/>
        </w:rPr>
      </w:pPr>
    </w:p>
    <w:p w14:paraId="5953AA6D" w14:textId="164C2EE8" w:rsidR="00222B57" w:rsidRPr="00780900" w:rsidRDefault="00222B57" w:rsidP="00AA113F">
      <w:pPr>
        <w:tabs>
          <w:tab w:val="left" w:pos="187"/>
        </w:tabs>
        <w:spacing w:after="0" w:line="360" w:lineRule="auto"/>
        <w:mirrorIndents/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1" w:name="Rural_regional_Migrant_refugee"/>
      <w:bookmarkStart w:id="12" w:name="Older_Migrant_refugee"/>
      <w:bookmarkEnd w:id="11"/>
      <w:bookmarkEnd w:id="12"/>
      <w:r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Older migrant and refugee women</w:t>
      </w:r>
    </w:p>
    <w:bookmarkStart w:id="13" w:name="_Hlk99293518"/>
    <w:p w14:paraId="4BE64641" w14:textId="662A204F" w:rsidR="005B41D8" w:rsidRPr="00780900" w:rsidRDefault="005B41D8" w:rsidP="00C17976">
      <w:pPr>
        <w:pStyle w:val="ListParagraph"/>
        <w:numPr>
          <w:ilvl w:val="0"/>
          <w:numId w:val="23"/>
        </w:numPr>
        <w:tabs>
          <w:tab w:val="left" w:pos="357"/>
        </w:tabs>
        <w:spacing w:after="120" w:line="257" w:lineRule="auto"/>
        <w:ind w:left="714" w:hanging="357"/>
        <w:contextualSpacing w:val="0"/>
        <w:mirrorIndents/>
        <w:rPr>
          <w:rFonts w:ascii="Figtree" w:hAnsi="Figtree" w:cs="Arial"/>
          <w:color w:val="000000" w:themeColor="text1"/>
          <w:shd w:val="clear" w:color="auto" w:fill="FAFAFA"/>
        </w:rPr>
      </w:pPr>
      <w:r w:rsidRPr="00780900">
        <w:rPr>
          <w:rFonts w:ascii="Figtree" w:hAnsi="Figtree" w:cs="Arial"/>
        </w:rPr>
        <w:fldChar w:fldCharType="begin"/>
      </w:r>
      <w:r w:rsidR="00C40865" w:rsidRPr="00780900">
        <w:rPr>
          <w:rFonts w:ascii="Figtree" w:hAnsi="Figtree" w:cs="Arial"/>
        </w:rPr>
        <w:instrText>HYPERLINK "https://apo.org.au/node/318846"</w:instrText>
      </w:r>
      <w:r w:rsidRPr="00780900">
        <w:rPr>
          <w:rFonts w:ascii="Figtree" w:hAnsi="Figtree" w:cs="Arial"/>
        </w:rPr>
      </w:r>
      <w:r w:rsidRPr="00780900">
        <w:rPr>
          <w:rFonts w:ascii="Figtree" w:hAnsi="Figtree" w:cs="Arial"/>
        </w:rPr>
        <w:fldChar w:fldCharType="separate"/>
      </w:r>
      <w:r w:rsidRPr="00780900">
        <w:rPr>
          <w:rStyle w:val="Hyperlink"/>
          <w:rFonts w:ascii="Figtree" w:hAnsi="Figtree" w:cs="Arial"/>
        </w:rPr>
        <w:t>Inquiry into support for older Victorians from migrant and refugee backgrounds</w:t>
      </w:r>
      <w:r w:rsidRPr="00780900">
        <w:rPr>
          <w:rFonts w:ascii="Figtree" w:hAnsi="Figtree" w:cs="Arial"/>
        </w:rPr>
        <w:fldChar w:fldCharType="end"/>
      </w:r>
      <w:r w:rsidRPr="00780900">
        <w:rPr>
          <w:rFonts w:ascii="Figtree" w:hAnsi="Figtree" w:cs="Arial"/>
        </w:rPr>
        <w:br/>
        <w:t>Parliament of Victoria, 2022.</w:t>
      </w:r>
    </w:p>
    <w:p w14:paraId="16892605" w14:textId="792671A7" w:rsidR="00332C4C" w:rsidRPr="00780900" w:rsidRDefault="00DD39DC" w:rsidP="00C17976">
      <w:pPr>
        <w:pStyle w:val="ListParagraph"/>
        <w:numPr>
          <w:ilvl w:val="0"/>
          <w:numId w:val="23"/>
        </w:numPr>
        <w:tabs>
          <w:tab w:val="left" w:pos="357"/>
        </w:tabs>
        <w:spacing w:after="120" w:line="256" w:lineRule="auto"/>
        <w:ind w:left="714" w:hanging="357"/>
        <w:contextualSpacing w:val="0"/>
        <w:mirrorIndents/>
        <w:rPr>
          <w:rFonts w:ascii="Figtree" w:hAnsi="Figtree" w:cstheme="majorHAnsi"/>
          <w:color w:val="000000" w:themeColor="text1"/>
          <w:shd w:val="clear" w:color="auto" w:fill="FAFAFA"/>
        </w:rPr>
      </w:pPr>
      <w:hyperlink r:id="rId32" w:history="1">
        <w:r w:rsidR="00332C4C" w:rsidRPr="00780900">
          <w:rPr>
            <w:rStyle w:val="Hyperlink"/>
            <w:rFonts w:ascii="Figtree" w:hAnsi="Figtree" w:cstheme="majorHAnsi"/>
          </w:rPr>
          <w:t>Joint submission to the Australian Law Reform Commission on Elder Abuse</w:t>
        </w:r>
      </w:hyperlink>
      <w:r w:rsidR="00332C4C" w:rsidRPr="00780900">
        <w:rPr>
          <w:rFonts w:ascii="Figtree" w:hAnsi="Figtree" w:cstheme="majorHAnsi"/>
        </w:rPr>
        <w:br/>
        <w:t>Multicultural Centre for Women’s Health and University of Melbourne</w:t>
      </w:r>
      <w:r w:rsidR="005B41D8" w:rsidRPr="00780900">
        <w:rPr>
          <w:rFonts w:ascii="Figtree" w:hAnsi="Figtree" w:cstheme="majorHAnsi"/>
        </w:rPr>
        <w:t>, 2016</w:t>
      </w:r>
    </w:p>
    <w:p w14:paraId="52E316A4" w14:textId="5F078C39" w:rsidR="00C40865" w:rsidRPr="00105CD8" w:rsidRDefault="00DD39DC" w:rsidP="001C03C3">
      <w:pPr>
        <w:pStyle w:val="ListParagraph"/>
        <w:numPr>
          <w:ilvl w:val="0"/>
          <w:numId w:val="23"/>
        </w:numPr>
        <w:tabs>
          <w:tab w:val="left" w:pos="357"/>
        </w:tabs>
        <w:spacing w:after="120" w:line="257" w:lineRule="auto"/>
        <w:ind w:left="714" w:hanging="357"/>
        <w:contextualSpacing w:val="0"/>
        <w:mirrorIndents/>
        <w:rPr>
          <w:rFonts w:ascii="Figtree" w:hAnsi="Figtree" w:cstheme="minorHAnsi"/>
          <w:color w:val="000000" w:themeColor="text1"/>
          <w:shd w:val="clear" w:color="auto" w:fill="FAFAFA"/>
        </w:rPr>
      </w:pPr>
      <w:hyperlink r:id="rId33" w:history="1">
        <w:r w:rsidR="00C40865" w:rsidRPr="00105CD8">
          <w:rPr>
            <w:rStyle w:val="Hyperlink"/>
            <w:rFonts w:ascii="Figtree" w:hAnsi="Figtree" w:cstheme="minorHAnsi"/>
          </w:rPr>
          <w:t>Access, support, and inclusion for older Victorians from migrant and refugee backgrounds - Response to the Parliamentary Inquiry into support for older Victorians from migrant and refugee backgrounds</w:t>
        </w:r>
      </w:hyperlink>
      <w:r w:rsidR="00105CD8" w:rsidRPr="00105CD8">
        <w:rPr>
          <w:rStyle w:val="Hyperlink"/>
          <w:rFonts w:ascii="Figtree" w:hAnsi="Figtree" w:cstheme="minorHAnsi"/>
        </w:rPr>
        <w:br/>
      </w:r>
      <w:r w:rsidR="00C40865" w:rsidRPr="00105CD8">
        <w:rPr>
          <w:rFonts w:ascii="Figtree" w:hAnsi="Figtree" w:cstheme="minorHAnsi"/>
        </w:rPr>
        <w:t xml:space="preserve">Parliament of Victoria, 2023 </w:t>
      </w:r>
    </w:p>
    <w:bookmarkEnd w:id="13"/>
    <w:p w14:paraId="0B4D0C7B" w14:textId="77777777" w:rsidR="0022093A" w:rsidRPr="00D37142" w:rsidRDefault="0022093A" w:rsidP="00B7486E">
      <w:pPr>
        <w:tabs>
          <w:tab w:val="left" w:pos="187"/>
        </w:tabs>
        <w:spacing w:after="0"/>
        <w:mirrorIndents/>
        <w:rPr>
          <w:rFonts w:asciiTheme="minorHAnsi" w:hAnsiTheme="minorHAnsi" w:cstheme="minorHAnsi"/>
          <w:b/>
          <w:bCs/>
          <w:color w:val="000000" w:themeColor="text1"/>
          <w:shd w:val="clear" w:color="auto" w:fill="FAFAFA"/>
        </w:rPr>
      </w:pPr>
    </w:p>
    <w:p w14:paraId="5FB5BB0E" w14:textId="4CA2596A" w:rsidR="0022093A" w:rsidRPr="00780900" w:rsidRDefault="0022093A" w:rsidP="0022093A">
      <w:pPr>
        <w:tabs>
          <w:tab w:val="left" w:pos="187"/>
        </w:tabs>
        <w:spacing w:after="0" w:line="360" w:lineRule="auto"/>
        <w:mirrorIndents/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</w:pPr>
      <w:r w:rsidRPr="00780900"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>Rural and regional migrant and refugee women</w:t>
      </w:r>
    </w:p>
    <w:p w14:paraId="59D5EC57" w14:textId="2AC560FA" w:rsidR="0022093A" w:rsidRPr="00780900" w:rsidRDefault="00DD39DC" w:rsidP="00242172">
      <w:pPr>
        <w:pStyle w:val="NoSpacing"/>
        <w:numPr>
          <w:ilvl w:val="0"/>
          <w:numId w:val="37"/>
        </w:numPr>
        <w:ind w:left="426"/>
        <w:outlineLvl w:val="0"/>
        <w:rPr>
          <w:rFonts w:ascii="Figtree" w:hAnsi="Figtree" w:cstheme="minorHAnsi"/>
        </w:rPr>
      </w:pPr>
      <w:hyperlink r:id="rId34" w:history="1">
        <w:r w:rsidR="0022093A" w:rsidRPr="00780900">
          <w:rPr>
            <w:rStyle w:val="Hyperlink"/>
            <w:rFonts w:ascii="Figtree" w:hAnsi="Figtree" w:cstheme="minorHAnsi"/>
          </w:rPr>
          <w:t>Making the Links Project learnings report</w:t>
        </w:r>
      </w:hyperlink>
      <w:r w:rsidR="0022093A" w:rsidRPr="00780900">
        <w:rPr>
          <w:rFonts w:ascii="Figtree" w:hAnsi="Figtree" w:cstheme="minorHAnsi"/>
        </w:rPr>
        <w:br/>
        <w:t>Multicultural Centre for Women’s Health, 2022</w:t>
      </w:r>
    </w:p>
    <w:p w14:paraId="7ED8A0CA" w14:textId="77777777" w:rsidR="0022093A" w:rsidRPr="00780900" w:rsidRDefault="0022093A" w:rsidP="009811FA">
      <w:pPr>
        <w:pStyle w:val="Heading2"/>
        <w:shd w:val="clear" w:color="auto" w:fill="FDFCFC"/>
        <w:spacing w:before="0" w:beforeAutospacing="0" w:after="120" w:afterAutospacing="0"/>
        <w:ind w:left="720"/>
        <w:rPr>
          <w:rFonts w:ascii="Figtree" w:hAnsi="Figtree" w:cstheme="minorHAnsi"/>
          <w:sz w:val="22"/>
          <w:szCs w:val="22"/>
        </w:rPr>
      </w:pPr>
      <w:r w:rsidRPr="00780900">
        <w:rPr>
          <w:rFonts w:ascii="Figtree" w:hAnsi="Figtree" w:cstheme="minorHAnsi"/>
          <w:b w:val="0"/>
          <w:bCs w:val="0"/>
          <w:sz w:val="22"/>
          <w:szCs w:val="22"/>
        </w:rPr>
        <w:t>Family violence services for culturally and linguistically diverse women in regional Victoria</w:t>
      </w:r>
    </w:p>
    <w:p w14:paraId="579D67C2" w14:textId="77777777" w:rsidR="0022093A" w:rsidRPr="00780900" w:rsidRDefault="00DD39DC" w:rsidP="00242172">
      <w:pPr>
        <w:pStyle w:val="NoSpacing"/>
        <w:numPr>
          <w:ilvl w:val="0"/>
          <w:numId w:val="37"/>
        </w:numPr>
        <w:spacing w:after="120"/>
        <w:ind w:left="426"/>
        <w:outlineLvl w:val="0"/>
        <w:rPr>
          <w:rStyle w:val="Strong"/>
          <w:rFonts w:ascii="Figtree" w:hAnsi="Figtree" w:cstheme="minorHAnsi"/>
        </w:rPr>
      </w:pPr>
      <w:hyperlink r:id="rId35" w:history="1">
        <w:r w:rsidR="0022093A" w:rsidRPr="00780900">
          <w:rPr>
            <w:rStyle w:val="Hyperlink"/>
            <w:rFonts w:ascii="Figtree" w:hAnsi="Figtree" w:cstheme="minorHAnsi"/>
          </w:rPr>
          <w:t>Australian Indigenous and CALD women overcoming barriers to health screens: better together</w:t>
        </w:r>
      </w:hyperlink>
      <w:r w:rsidR="0022093A" w:rsidRPr="00780900">
        <w:rPr>
          <w:rFonts w:ascii="Figtree" w:hAnsi="Figtree" w:cstheme="minorHAnsi"/>
        </w:rPr>
        <w:t>!</w:t>
      </w:r>
      <w:r w:rsidR="0022093A" w:rsidRPr="00780900">
        <w:rPr>
          <w:rFonts w:ascii="Figtree" w:hAnsi="Figtree" w:cstheme="minorHAnsi"/>
        </w:rPr>
        <w:br/>
        <w:t>15</w:t>
      </w:r>
      <w:r w:rsidR="0022093A" w:rsidRPr="00780900">
        <w:rPr>
          <w:rFonts w:ascii="Figtree" w:hAnsi="Figtree" w:cstheme="minorHAnsi"/>
          <w:vertAlign w:val="superscript"/>
        </w:rPr>
        <w:t>th</w:t>
      </w:r>
      <w:r w:rsidR="0022093A" w:rsidRPr="00780900">
        <w:rPr>
          <w:rFonts w:ascii="Figtree" w:hAnsi="Figtree" w:cstheme="minorHAnsi"/>
        </w:rPr>
        <w:t xml:space="preserve"> National Rural Health Conference Proceedings, 2019</w:t>
      </w:r>
    </w:p>
    <w:p w14:paraId="160302EC" w14:textId="77777777" w:rsidR="00C17976" w:rsidRDefault="00C17976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4" w:name="Data_collection_Migrant_refugee"/>
      <w:bookmarkEnd w:id="14"/>
    </w:p>
    <w:p w14:paraId="138F551C" w14:textId="5612458D" w:rsidR="003A50D3" w:rsidRPr="00780900" w:rsidRDefault="003A50D3">
      <w:pP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r w:rsidRPr="00780900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Data collection</w:t>
      </w:r>
    </w:p>
    <w:p w14:paraId="15A6A912" w14:textId="2BD51327" w:rsidR="003A50D3" w:rsidRPr="00105CD8" w:rsidRDefault="00DD39DC" w:rsidP="00105CD8">
      <w:pPr>
        <w:pStyle w:val="ListParagraph"/>
        <w:numPr>
          <w:ilvl w:val="0"/>
          <w:numId w:val="39"/>
        </w:numPr>
        <w:spacing w:after="120"/>
        <w:ind w:left="357" w:hanging="357"/>
        <w:rPr>
          <w:rFonts w:ascii="Figtree" w:hAnsi="Figtree" w:cs="Arial"/>
        </w:rPr>
      </w:pPr>
      <w:hyperlink r:id="rId36" w:history="1">
        <w:r w:rsidR="003A50D3" w:rsidRPr="00105CD8">
          <w:rPr>
            <w:rStyle w:val="Hyperlink"/>
            <w:rFonts w:ascii="Figtree" w:hAnsi="Figtree" w:cs="Arial"/>
          </w:rPr>
          <w:t>Understanding migrant statistics in the Census and other data sources</w:t>
        </w:r>
      </w:hyperlink>
      <w:r w:rsidR="003A50D3" w:rsidRPr="00105CD8">
        <w:rPr>
          <w:rFonts w:ascii="Figtree" w:hAnsi="Figtree" w:cs="Arial"/>
        </w:rPr>
        <w:br/>
        <w:t>Australian Bureau of Statistics, 2022</w:t>
      </w:r>
    </w:p>
    <w:p w14:paraId="195AC9E6" w14:textId="64F58288" w:rsidR="00FB4D5E" w:rsidRPr="00105CD8" w:rsidRDefault="00DD39DC" w:rsidP="00FB4D5E">
      <w:pPr>
        <w:pStyle w:val="ListParagraph"/>
        <w:numPr>
          <w:ilvl w:val="0"/>
          <w:numId w:val="28"/>
        </w:numPr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37" w:history="1">
        <w:r w:rsidR="00FB4D5E" w:rsidRPr="00105CD8">
          <w:rPr>
            <w:rStyle w:val="Hyperlink"/>
            <w:rFonts w:ascii="Figtree" w:hAnsi="Figtree" w:cstheme="minorHAnsi"/>
          </w:rPr>
          <w:t>Migrant data matrices</w:t>
        </w:r>
      </w:hyperlink>
      <w:r w:rsidR="00FB4D5E" w:rsidRPr="00105CD8">
        <w:rPr>
          <w:rFonts w:ascii="Figtree" w:hAnsi="Figtree" w:cstheme="minorHAnsi"/>
        </w:rPr>
        <w:br/>
        <w:t>Australian Bureau of Statistics, 2021</w:t>
      </w:r>
    </w:p>
    <w:p w14:paraId="72065FB4" w14:textId="432F4252" w:rsidR="00D73570" w:rsidRPr="0008003D" w:rsidRDefault="00D73570" w:rsidP="009811FA">
      <w:pPr>
        <w:spacing w:before="240" w:after="120" w:line="360" w:lineRule="auto"/>
        <w:rPr>
          <w:rFonts w:ascii="Arial" w:hAnsi="Arial" w:cs="Arial"/>
          <w:b/>
          <w:bCs/>
          <w:color w:val="D8B9F2"/>
          <w:shd w:val="clear" w:color="auto" w:fill="FFFFFF"/>
        </w:rPr>
      </w:pPr>
      <w:r w:rsidRPr="00105CD8">
        <w:rPr>
          <w:rFonts w:ascii="Figtree" w:hAnsi="Figtree" w:cs="Arial"/>
          <w:b/>
          <w:bCs/>
          <w:color w:val="D8B9F2"/>
          <w:shd w:val="clear" w:color="auto" w:fill="FFFFFF"/>
        </w:rPr>
        <w:t>____________________________________________</w:t>
      </w:r>
      <w:r w:rsidRPr="0008003D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</w:t>
      </w:r>
    </w:p>
    <w:p w14:paraId="3643EBA0" w14:textId="77777777" w:rsidR="003B782B" w:rsidRPr="00780900" w:rsidRDefault="003B782B" w:rsidP="00AA113F">
      <w:pPr>
        <w:spacing w:after="0" w:line="360" w:lineRule="auto"/>
        <w:ind w:right="-142"/>
        <w:rPr>
          <w:rFonts w:ascii="Georgia" w:hAnsi="Georgia" w:cs="Arial"/>
          <w:b/>
          <w:bCs/>
          <w:color w:val="auto"/>
          <w:sz w:val="24"/>
          <w:szCs w:val="24"/>
        </w:rPr>
      </w:pPr>
      <w:bookmarkStart w:id="15" w:name="Feedback_Migrant_refugee"/>
      <w:bookmarkEnd w:id="15"/>
      <w:r w:rsidRPr="00780900">
        <w:rPr>
          <w:rFonts w:ascii="Georgia" w:hAnsi="Georgia" w:cs="Arial"/>
          <w:b/>
          <w:bCs/>
          <w:color w:val="auto"/>
          <w:sz w:val="24"/>
          <w:szCs w:val="24"/>
        </w:rPr>
        <w:t>Feedback and suggestions</w:t>
      </w:r>
    </w:p>
    <w:p w14:paraId="66B32D6B" w14:textId="5B51A23F" w:rsidR="003B782B" w:rsidRPr="00780900" w:rsidRDefault="00566F9D" w:rsidP="006F0E94">
      <w:pPr>
        <w:spacing w:after="120"/>
        <w:ind w:right="-142"/>
        <w:rPr>
          <w:rFonts w:ascii="Figtree" w:hAnsi="Figtree" w:cs="Arial"/>
          <w:shd w:val="clear" w:color="auto" w:fill="FFFFFF"/>
        </w:rPr>
      </w:pPr>
      <w:r>
        <w:rPr>
          <w:rFonts w:ascii="Figtree" w:hAnsi="Figtree" w:cs="Arial"/>
          <w:noProof/>
        </w:rPr>
        <w:drawing>
          <wp:anchor distT="0" distB="0" distL="114300" distR="114300" simplePos="0" relativeHeight="251659264" behindDoc="0" locked="0" layoutInCell="1" allowOverlap="1" wp14:anchorId="1871AB80" wp14:editId="6210813D">
            <wp:simplePos x="0" y="0"/>
            <wp:positionH relativeFrom="column">
              <wp:posOffset>1475740</wp:posOffset>
            </wp:positionH>
            <wp:positionV relativeFrom="paragraph">
              <wp:posOffset>1245870</wp:posOffset>
            </wp:positionV>
            <wp:extent cx="836295" cy="476250"/>
            <wp:effectExtent l="0" t="0" r="190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igtree" w:hAnsi="Figtree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1142A" wp14:editId="2DE22209">
                <wp:simplePos x="0" y="0"/>
                <wp:positionH relativeFrom="column">
                  <wp:posOffset>-60960</wp:posOffset>
                </wp:positionH>
                <wp:positionV relativeFrom="paragraph">
                  <wp:posOffset>1252220</wp:posOffset>
                </wp:positionV>
                <wp:extent cx="1524000" cy="5080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B7B91" w14:textId="77777777" w:rsidR="001A52F6" w:rsidRPr="00780900" w:rsidRDefault="001A52F6" w:rsidP="001A52F6">
                            <w:pPr>
                              <w:rPr>
                                <w:rFonts w:ascii="Figtree" w:hAnsi="Figtree"/>
                              </w:rPr>
                            </w:pP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t>Women’s Health Victoria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acknowledges the support 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of the </w:t>
                            </w:r>
                            <w:hyperlink r:id="rId39" w:history="1">
                              <w:r w:rsidRPr="00780900">
                                <w:rPr>
                                  <w:rStyle w:val="Hyperlink"/>
                                  <w:rFonts w:ascii="Figtree" w:eastAsia="Times New Roman" w:hAnsi="Figtree" w:cstheme="minorHAnsi"/>
                                  <w:sz w:val="16"/>
                                  <w:szCs w:val="16"/>
                                  <w:lang w:eastAsia="en-AU"/>
                                </w:rPr>
                                <w:t>Victorian Government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114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8pt;margin-top:98.6pt;width:120pt;height:4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" fillcolor="white [3201]" stroked="f" strokeweight=".5pt">
                <v:textbox>
                  <w:txbxContent>
                    <w:p w14:paraId="24AB7B91" w14:textId="77777777" w:rsidR="001A52F6" w:rsidRPr="00780900" w:rsidRDefault="001A52F6" w:rsidP="001A52F6">
                      <w:pPr>
                        <w:rPr>
                          <w:rFonts w:ascii="Figtree" w:hAnsi="Figtree"/>
                        </w:rPr>
                      </w:pP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t>Women’s Health Victoria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acknowledges the support 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of the </w:t>
                      </w:r>
                      <w:hyperlink r:id="rId40" w:history="1">
                        <w:r w:rsidRPr="00780900">
                          <w:rPr>
                            <w:rStyle w:val="Hyperlink"/>
                            <w:rFonts w:ascii="Figtree" w:eastAsia="Times New Roman" w:hAnsi="Figtree" w:cstheme="minorHAnsi"/>
                            <w:sz w:val="16"/>
                            <w:szCs w:val="16"/>
                            <w:lang w:eastAsia="en-AU"/>
                          </w:rPr>
                          <w:t>Victorian Government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3B782B" w:rsidRPr="00780900">
        <w:rPr>
          <w:rFonts w:ascii="Figtree" w:hAnsi="Figtree" w:cs="Arial"/>
          <w:shd w:val="clear" w:color="auto" w:fill="FFFFFF"/>
        </w:rPr>
        <w:t xml:space="preserve">We welcome feedback and/or suggestions for key Australian and Victorian datasets to consider including in this resource. Please send an email to: </w:t>
      </w:r>
      <w:r w:rsidR="003B782B" w:rsidRPr="00780900">
        <w:rPr>
          <w:rFonts w:ascii="Figtree" w:hAnsi="Figtree" w:cs="Arial"/>
          <w:color w:val="0070C0"/>
          <w:shd w:val="clear" w:color="auto" w:fill="FFFFFF"/>
        </w:rPr>
        <w:t>atlas@whv.org.au</w:t>
      </w:r>
      <w:r w:rsidR="003B782B" w:rsidRPr="00780900">
        <w:rPr>
          <w:rFonts w:ascii="Figtree" w:hAnsi="Figtree" w:cs="Arial"/>
          <w:shd w:val="clear" w:color="auto" w:fill="FFFFFF"/>
        </w:rPr>
        <w:t xml:space="preserve"> </w:t>
      </w:r>
    </w:p>
    <w:sectPr w:rsidR="003B782B" w:rsidRPr="00780900" w:rsidSect="00CC0129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8" w:right="991" w:bottom="1560" w:left="1134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A62A" w14:textId="77777777" w:rsidR="004C00D0" w:rsidRDefault="004C00D0" w:rsidP="003741E2">
      <w:pPr>
        <w:spacing w:after="0" w:line="240" w:lineRule="auto"/>
      </w:pPr>
      <w:r>
        <w:separator/>
      </w:r>
    </w:p>
  </w:endnote>
  <w:endnote w:type="continuationSeparator" w:id="0">
    <w:p w14:paraId="6E9E5ADB" w14:textId="77777777" w:rsidR="004C00D0" w:rsidRDefault="004C00D0" w:rsidP="003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randir Narrow Heavy">
    <w:panose1 w:val="00000906000000000000"/>
    <w:charset w:val="00"/>
    <w:family w:val="auto"/>
    <w:pitch w:val="variable"/>
    <w:sig w:usb0="00000007" w:usb1="00000000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A3C6" w14:textId="77777777" w:rsidR="008A1DA4" w:rsidRDefault="008A1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B155" w14:textId="76DC38D3" w:rsidR="00C03288" w:rsidRPr="009F0CA3" w:rsidRDefault="003066B9" w:rsidP="00C0328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5B1803" wp14:editId="5BCD3D38">
              <wp:simplePos x="0" y="0"/>
              <wp:positionH relativeFrom="column">
                <wp:posOffset>45085</wp:posOffset>
              </wp:positionH>
              <wp:positionV relativeFrom="paragraph">
                <wp:posOffset>-330200</wp:posOffset>
              </wp:positionV>
              <wp:extent cx="615950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E96FB" id="Straight Connector 3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-26pt" to="488.5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9504" behindDoc="0" locked="0" layoutInCell="1" allowOverlap="1" wp14:anchorId="7188D87F" wp14:editId="2A5D3EEF">
          <wp:simplePos x="0" y="0"/>
          <wp:positionH relativeFrom="column">
            <wp:posOffset>-120650</wp:posOffset>
          </wp:positionH>
          <wp:positionV relativeFrom="paragraph">
            <wp:posOffset>-279400</wp:posOffset>
          </wp:positionV>
          <wp:extent cx="1586230" cy="819150"/>
          <wp:effectExtent l="0" t="0" r="0" b="0"/>
          <wp:wrapSquare wrapText="bothSides"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C3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D7C202" wp14:editId="09343CFF">
              <wp:simplePos x="0" y="0"/>
              <wp:positionH relativeFrom="column">
                <wp:posOffset>3139616</wp:posOffset>
              </wp:positionH>
              <wp:positionV relativeFrom="paragraph">
                <wp:posOffset>-221993</wp:posOffset>
              </wp:positionV>
              <wp:extent cx="3163570" cy="701040"/>
              <wp:effectExtent l="0" t="0" r="0" b="381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BDC054" w14:textId="2F83D6E2" w:rsidR="00992DB2" w:rsidRPr="0017703E" w:rsidRDefault="0042343E" w:rsidP="00992DB2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 w:rsidRPr="0017703E"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Migrant and refugee women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>National and Statewide Data</w:t>
                          </w:r>
                          <w:r w:rsidR="00766F49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Reviewed: </w:t>
                          </w:r>
                          <w:r w:rsidR="009811FA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1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4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01C8F81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D7C20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0;text-align:left;margin-left:247.2pt;margin-top:-17.5pt;width:249.1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3bLQ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" fillcolor="white [3201]" stroked="f" strokeweight=".5pt">
              <v:textbox>
                <w:txbxContent>
                  <w:p w14:paraId="43BDC054" w14:textId="2F83D6E2" w:rsidR="00992DB2" w:rsidRPr="0017703E" w:rsidRDefault="0042343E" w:rsidP="00992DB2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 w:rsidRPr="0017703E"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Migrant and refugee women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>National and Statewide Data</w:t>
                    </w:r>
                    <w:r w:rsidR="00766F49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Reviewed: </w:t>
                    </w:r>
                    <w:r w:rsidR="009811FA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1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4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101C8F81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328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3841" w14:textId="0137C397" w:rsidR="009F0CA3" w:rsidRPr="00C05C31" w:rsidRDefault="003066B9" w:rsidP="00C05C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1BAA4" wp14:editId="792A034B">
              <wp:simplePos x="0" y="0"/>
              <wp:positionH relativeFrom="column">
                <wp:posOffset>22860</wp:posOffset>
              </wp:positionH>
              <wp:positionV relativeFrom="paragraph">
                <wp:posOffset>-350520</wp:posOffset>
              </wp:positionV>
              <wp:extent cx="6216650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6ECD03" id="Straight Connector 2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27.6pt" to="491.3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EBE91E" wp14:editId="49F95403">
              <wp:simplePos x="0" y="0"/>
              <wp:positionH relativeFrom="column">
                <wp:posOffset>3149600</wp:posOffset>
              </wp:positionH>
              <wp:positionV relativeFrom="paragraph">
                <wp:posOffset>-237490</wp:posOffset>
              </wp:positionV>
              <wp:extent cx="3163570" cy="7010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56F5AC" w14:textId="7C37B9F3" w:rsidR="00C05C31" w:rsidRPr="009C6006" w:rsidRDefault="0042343E" w:rsidP="00C05C31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 w:rsidRPr="009C6006"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Migrant and refugee women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992DB2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National and Statewide Data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Reviewed: </w:t>
                          </w:r>
                          <w:r w:rsidR="009811FA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D1B835A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EBE9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48pt;margin-top:-18.7pt;width:249.1pt;height:55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OqLw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" fillcolor="white [3201]" stroked="f" strokeweight=".5pt">
              <v:textbox>
                <w:txbxContent>
                  <w:p w14:paraId="3256F5AC" w14:textId="7C37B9F3" w:rsidR="00C05C31" w:rsidRPr="009C6006" w:rsidRDefault="0042343E" w:rsidP="00C05C31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 w:rsidRPr="009C6006"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Migrant and refugee women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992DB2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National and Statewide Data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Reviewed: </w:t>
                    </w:r>
                    <w:r w:rsidR="009811FA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4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13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4D1B835A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6432" behindDoc="0" locked="0" layoutInCell="1" allowOverlap="1" wp14:anchorId="41DAC961" wp14:editId="0BA78E60">
          <wp:simplePos x="0" y="0"/>
          <wp:positionH relativeFrom="column">
            <wp:posOffset>-168275</wp:posOffset>
          </wp:positionH>
          <wp:positionV relativeFrom="paragraph">
            <wp:posOffset>-299720</wp:posOffset>
          </wp:positionV>
          <wp:extent cx="1586230" cy="819150"/>
          <wp:effectExtent l="0" t="0" r="0" b="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F0FB" w14:textId="77777777" w:rsidR="004C00D0" w:rsidRDefault="004C00D0" w:rsidP="003741E2">
      <w:pPr>
        <w:spacing w:after="0" w:line="240" w:lineRule="auto"/>
      </w:pPr>
      <w:r>
        <w:separator/>
      </w:r>
    </w:p>
  </w:footnote>
  <w:footnote w:type="continuationSeparator" w:id="0">
    <w:p w14:paraId="08ED8F7C" w14:textId="77777777" w:rsidR="004C00D0" w:rsidRDefault="004C00D0" w:rsidP="0037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749D" w14:textId="77777777" w:rsidR="008A1DA4" w:rsidRDefault="008A1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AA31" w14:textId="05FF0CBD" w:rsidR="00AB2CD9" w:rsidRDefault="00C77143" w:rsidP="00216A10">
    <w:pPr>
      <w:tabs>
        <w:tab w:val="left" w:pos="767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D8E705F" wp14:editId="6A632673">
          <wp:simplePos x="0" y="0"/>
          <wp:positionH relativeFrom="column">
            <wp:posOffset>-123190</wp:posOffset>
          </wp:positionH>
          <wp:positionV relativeFrom="paragraph">
            <wp:posOffset>57150</wp:posOffset>
          </wp:positionV>
          <wp:extent cx="2106295" cy="819150"/>
          <wp:effectExtent l="0" t="0" r="0" b="0"/>
          <wp:wrapSquare wrapText="bothSides"/>
          <wp:docPr id="155" name="Picture 155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9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B37C10" wp14:editId="02B7DE57">
              <wp:simplePos x="0" y="0"/>
              <wp:positionH relativeFrom="column">
                <wp:posOffset>-726440</wp:posOffset>
              </wp:positionH>
              <wp:positionV relativeFrom="paragraph">
                <wp:posOffset>0</wp:posOffset>
              </wp:positionV>
              <wp:extent cx="7550150" cy="927735"/>
              <wp:effectExtent l="0" t="0" r="0" b="5715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927735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7B76BF" w14:textId="77777777" w:rsidR="0008003D" w:rsidRDefault="0008003D" w:rsidP="000800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7C1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-57.2pt;margin-top:0;width:594.5pt;height:73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" fillcolor="#d8b9f2" stroked="f" strokeweight=".5pt">
              <v:textbox>
                <w:txbxContent>
                  <w:p w14:paraId="147B76BF" w14:textId="77777777" w:rsidR="0008003D" w:rsidRDefault="0008003D" w:rsidP="0008003D"/>
                </w:txbxContent>
              </v:textbox>
            </v:shape>
          </w:pict>
        </mc:Fallback>
      </mc:AlternateContent>
    </w:r>
    <w:r w:rsidR="00216A10">
      <w:rPr>
        <w:rFonts w:ascii="Arial" w:hAnsi="Arial" w:cs="Arial"/>
        <w:color w:val="E57200"/>
        <w:sz w:val="32"/>
        <w:szCs w:val="32"/>
        <w:lang w:val="en-GB"/>
      </w:rPr>
      <w:tab/>
    </w:r>
  </w:p>
  <w:p w14:paraId="5CAA043D" w14:textId="6123C47E" w:rsidR="00AB2CD9" w:rsidRDefault="00C05C31" w:rsidP="00C05C31">
    <w:pPr>
      <w:tabs>
        <w:tab w:val="left" w:pos="882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rFonts w:ascii="Arial" w:hAnsi="Arial" w:cs="Arial"/>
        <w:color w:val="E57200"/>
        <w:sz w:val="32"/>
        <w:szCs w:val="32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A78C" w14:textId="59B69B93" w:rsidR="00E7218D" w:rsidRDefault="008E699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117CB9B" wp14:editId="3B1E5636">
          <wp:simplePos x="0" y="0"/>
          <wp:positionH relativeFrom="column">
            <wp:posOffset>-218440</wp:posOffset>
          </wp:positionH>
          <wp:positionV relativeFrom="paragraph">
            <wp:posOffset>127000</wp:posOffset>
          </wp:positionV>
          <wp:extent cx="2752090" cy="1070610"/>
          <wp:effectExtent l="0" t="0" r="0" b="0"/>
          <wp:wrapSquare wrapText="bothSides"/>
          <wp:docPr id="157" name="Picture 157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9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7FD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15263B3" wp14:editId="19CF05E2">
              <wp:simplePos x="0" y="0"/>
              <wp:positionH relativeFrom="column">
                <wp:posOffset>-720090</wp:posOffset>
              </wp:positionH>
              <wp:positionV relativeFrom="paragraph">
                <wp:posOffset>0</wp:posOffset>
              </wp:positionV>
              <wp:extent cx="7550150" cy="1197610"/>
              <wp:effectExtent l="0" t="0" r="0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1197610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83E0B" w14:textId="77777777" w:rsidR="007C47FD" w:rsidRDefault="007C47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263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56.7pt;margin-top:0;width:594.5pt;height:94.3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" fillcolor="#d8b9f2" stroked="f" strokeweight=".5pt">
              <v:textbox>
                <w:txbxContent>
                  <w:p w14:paraId="67683E0B" w14:textId="77777777" w:rsidR="007C47FD" w:rsidRDefault="007C47FD"/>
                </w:txbxContent>
              </v:textbox>
            </v:shape>
          </w:pict>
        </mc:Fallback>
      </mc:AlternateContent>
    </w:r>
  </w:p>
  <w:p w14:paraId="506B42D1" w14:textId="44BB1F8F" w:rsidR="00E7218D" w:rsidRDefault="00E7218D">
    <w:pPr>
      <w:pStyle w:val="Header"/>
    </w:pPr>
  </w:p>
  <w:p w14:paraId="19AE2BB5" w14:textId="7D4AB8DC" w:rsidR="00E7218D" w:rsidRDefault="00E7218D">
    <w:pPr>
      <w:pStyle w:val="Header"/>
    </w:pPr>
  </w:p>
  <w:p w14:paraId="373E4905" w14:textId="4BEEDC34" w:rsidR="00E7218D" w:rsidRDefault="00E7218D">
    <w:pPr>
      <w:pStyle w:val="Header"/>
    </w:pPr>
  </w:p>
  <w:p w14:paraId="4459FE91" w14:textId="77777777" w:rsidR="00E7218D" w:rsidRDefault="00E7218D">
    <w:pPr>
      <w:pStyle w:val="Header"/>
    </w:pPr>
  </w:p>
  <w:p w14:paraId="38942C12" w14:textId="4ADEC030" w:rsidR="00E7218D" w:rsidRDefault="00E7218D" w:rsidP="00E7218D">
    <w:pPr>
      <w:pStyle w:val="Header"/>
      <w:tabs>
        <w:tab w:val="clear" w:pos="4513"/>
        <w:tab w:val="clear" w:pos="9026"/>
        <w:tab w:val="left" w:pos="3374"/>
      </w:tabs>
    </w:pPr>
    <w:r>
      <w:tab/>
    </w:r>
  </w:p>
  <w:p w14:paraId="621411A7" w14:textId="77777777" w:rsidR="00E7218D" w:rsidRDefault="00E72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73D"/>
    <w:multiLevelType w:val="hybridMultilevel"/>
    <w:tmpl w:val="F42276C2"/>
    <w:lvl w:ilvl="0" w:tplc="0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A123CF"/>
    <w:multiLevelType w:val="hybridMultilevel"/>
    <w:tmpl w:val="ECA8683A"/>
    <w:lvl w:ilvl="0" w:tplc="D1903238">
      <w:numFmt w:val="bullet"/>
      <w:lvlText w:val="•"/>
      <w:lvlJc w:val="left"/>
      <w:pPr>
        <w:ind w:left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E5D25"/>
    <w:multiLevelType w:val="hybridMultilevel"/>
    <w:tmpl w:val="5BCAAF44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3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</w:abstractNum>
  <w:abstractNum w:abstractNumId="3" w15:restartNumberingAfterBreak="0">
    <w:nsid w:val="11AE72EE"/>
    <w:multiLevelType w:val="hybridMultilevel"/>
    <w:tmpl w:val="421EE3BC"/>
    <w:lvl w:ilvl="0" w:tplc="D1903238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E371C"/>
    <w:multiLevelType w:val="hybridMultilevel"/>
    <w:tmpl w:val="2D3239A0"/>
    <w:lvl w:ilvl="0" w:tplc="49FCC4A4">
      <w:numFmt w:val="bullet"/>
      <w:lvlText w:val="•"/>
      <w:lvlJc w:val="left"/>
      <w:pPr>
        <w:ind w:left="6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159E7D32"/>
    <w:multiLevelType w:val="hybridMultilevel"/>
    <w:tmpl w:val="4600C774"/>
    <w:lvl w:ilvl="0" w:tplc="8B9EBA0C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A9907FD"/>
    <w:multiLevelType w:val="hybridMultilevel"/>
    <w:tmpl w:val="46DCC6E6"/>
    <w:lvl w:ilvl="0" w:tplc="8600185E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F1E92"/>
    <w:multiLevelType w:val="hybridMultilevel"/>
    <w:tmpl w:val="E306FC06"/>
    <w:lvl w:ilvl="0" w:tplc="C75A3E5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43923"/>
    <w:multiLevelType w:val="hybridMultilevel"/>
    <w:tmpl w:val="478E5E84"/>
    <w:lvl w:ilvl="0" w:tplc="D1903238">
      <w:numFmt w:val="bullet"/>
      <w:lvlText w:val="•"/>
      <w:lvlJc w:val="left"/>
      <w:pPr>
        <w:ind w:left="717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AB175DE"/>
    <w:multiLevelType w:val="hybridMultilevel"/>
    <w:tmpl w:val="7D6E4432"/>
    <w:lvl w:ilvl="0" w:tplc="983EEE7C">
      <w:start w:val="2"/>
      <w:numFmt w:val="bullet"/>
      <w:lvlText w:val="•"/>
      <w:lvlJc w:val="left"/>
      <w:pPr>
        <w:ind w:left="380" w:hanging="360"/>
      </w:pPr>
      <w:rPr>
        <w:rFonts w:ascii="Calibri" w:hAnsi="Calibri" w:hint="default"/>
        <w:b w:val="0"/>
        <w:i w:val="0"/>
        <w:strike w:val="0"/>
        <w:dstrike w:val="0"/>
        <w:color w:val="297D83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CF97BFF"/>
    <w:multiLevelType w:val="hybridMultilevel"/>
    <w:tmpl w:val="33DC088E"/>
    <w:lvl w:ilvl="0" w:tplc="531CAD26">
      <w:numFmt w:val="bullet"/>
      <w:lvlText w:val="•"/>
      <w:lvlJc w:val="left"/>
      <w:pPr>
        <w:ind w:left="927" w:hanging="360"/>
      </w:pPr>
      <w:rPr>
        <w:rFonts w:ascii="Arial" w:hAnsi="Arial" w:hint="default"/>
        <w:b w:val="0"/>
        <w:i w:val="0"/>
        <w:strike w:val="0"/>
        <w:dstrike w:val="0"/>
        <w:color w:val="002F6C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E6F13C1"/>
    <w:multiLevelType w:val="hybridMultilevel"/>
    <w:tmpl w:val="0B32BC3A"/>
    <w:lvl w:ilvl="0" w:tplc="D1FAFD06"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F1DF2"/>
    <w:multiLevelType w:val="hybridMultilevel"/>
    <w:tmpl w:val="9B685346"/>
    <w:lvl w:ilvl="0" w:tplc="D1FAFD06">
      <w:numFmt w:val="bullet"/>
      <w:lvlText w:val="•"/>
      <w:lvlJc w:val="left"/>
      <w:rPr>
        <w:rFonts w:ascii="Calibri" w:hAnsi="Calibr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335F7621"/>
    <w:multiLevelType w:val="hybridMultilevel"/>
    <w:tmpl w:val="92089FB2"/>
    <w:lvl w:ilvl="0" w:tplc="7582574E">
      <w:start w:val="1"/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225911"/>
        <w:sz w:val="22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4" w15:restartNumberingAfterBreak="0">
    <w:nsid w:val="383868A9"/>
    <w:multiLevelType w:val="hybridMultilevel"/>
    <w:tmpl w:val="E3082436"/>
    <w:lvl w:ilvl="0" w:tplc="D1FAFD06">
      <w:numFmt w:val="bullet"/>
      <w:lvlText w:val="•"/>
      <w:lvlJc w:val="left"/>
      <w:pPr>
        <w:ind w:left="396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388E619E"/>
    <w:multiLevelType w:val="hybridMultilevel"/>
    <w:tmpl w:val="8FD45AB0"/>
    <w:lvl w:ilvl="0" w:tplc="8600185E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10E6"/>
    <w:multiLevelType w:val="multilevel"/>
    <w:tmpl w:val="98880676"/>
    <w:styleLink w:val="AtlasBullets"/>
    <w:lvl w:ilvl="0"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2"/>
        <w:szCs w:val="1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2CCC"/>
    <w:multiLevelType w:val="hybridMultilevel"/>
    <w:tmpl w:val="172653B2"/>
    <w:lvl w:ilvl="0" w:tplc="A8CA0200">
      <w:start w:val="2"/>
      <w:numFmt w:val="bullet"/>
      <w:lvlText w:val="•"/>
      <w:lvlJc w:val="left"/>
      <w:pPr>
        <w:ind w:left="0"/>
      </w:pPr>
      <w:rPr>
        <w:rFonts w:ascii="Calibri" w:hAnsi="Calibri" w:hint="default"/>
        <w:b w:val="0"/>
        <w:i w:val="0"/>
        <w:strike w:val="0"/>
        <w:dstrike w:val="0"/>
        <w:color w:val="297D83"/>
        <w:sz w:val="18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 w15:restartNumberingAfterBreak="0">
    <w:nsid w:val="40B64854"/>
    <w:multiLevelType w:val="hybridMultilevel"/>
    <w:tmpl w:val="E44256D0"/>
    <w:lvl w:ilvl="0" w:tplc="C75A3E56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02A5B"/>
    <w:multiLevelType w:val="hybridMultilevel"/>
    <w:tmpl w:val="AFBA1CBC"/>
    <w:lvl w:ilvl="0" w:tplc="9F46DDD8">
      <w:numFmt w:val="bullet"/>
      <w:pStyle w:val="AtlasBulletsFinal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1BB9"/>
    <w:multiLevelType w:val="hybridMultilevel"/>
    <w:tmpl w:val="F6DE27EC"/>
    <w:lvl w:ilvl="0" w:tplc="3C76F5F0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7968AE"/>
        <w:sz w:val="24"/>
        <w:szCs w:val="14"/>
        <w:u w:val="none" w:color="000000"/>
        <w:vertAlign w:val="baseline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A11C97"/>
    <w:multiLevelType w:val="hybridMultilevel"/>
    <w:tmpl w:val="E1F65496"/>
    <w:lvl w:ilvl="0" w:tplc="57B89A04">
      <w:start w:val="1"/>
      <w:numFmt w:val="bullet"/>
      <w:lvlText w:val="•"/>
      <w:lvlJc w:val="left"/>
      <w:pPr>
        <w:ind w:left="717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DEB6B1A"/>
    <w:multiLevelType w:val="hybridMultilevel"/>
    <w:tmpl w:val="6DF00D6A"/>
    <w:lvl w:ilvl="0" w:tplc="FE6C3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B7D34"/>
    <w:multiLevelType w:val="hybridMultilevel"/>
    <w:tmpl w:val="41720EFE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9773F"/>
    <w:multiLevelType w:val="hybridMultilevel"/>
    <w:tmpl w:val="2D6288FE"/>
    <w:lvl w:ilvl="0" w:tplc="49FCC4A4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C19B1"/>
    <w:multiLevelType w:val="hybridMultilevel"/>
    <w:tmpl w:val="89BA20DC"/>
    <w:lvl w:ilvl="0" w:tplc="D1FAFD06">
      <w:numFmt w:val="bullet"/>
      <w:lvlText w:val="•"/>
      <w:lvlJc w:val="left"/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803DD"/>
    <w:multiLevelType w:val="hybridMultilevel"/>
    <w:tmpl w:val="D12CFC52"/>
    <w:lvl w:ilvl="0" w:tplc="49FCC4A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63171"/>
    <w:multiLevelType w:val="hybridMultilevel"/>
    <w:tmpl w:val="146CE1FE"/>
    <w:lvl w:ilvl="0" w:tplc="C75A3E56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8" w15:restartNumberingAfterBreak="0">
    <w:nsid w:val="573D776A"/>
    <w:multiLevelType w:val="hybridMultilevel"/>
    <w:tmpl w:val="E988A512"/>
    <w:lvl w:ilvl="0" w:tplc="49FCC4A4">
      <w:numFmt w:val="bullet"/>
      <w:lvlText w:val="•"/>
      <w:lvlJc w:val="left"/>
      <w:pPr>
        <w:ind w:left="6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9" w15:restartNumberingAfterBreak="0">
    <w:nsid w:val="5BDD0A18"/>
    <w:multiLevelType w:val="hybridMultilevel"/>
    <w:tmpl w:val="F274111E"/>
    <w:lvl w:ilvl="0" w:tplc="8E1A1076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22591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7938"/>
    <w:multiLevelType w:val="hybridMultilevel"/>
    <w:tmpl w:val="6798D224"/>
    <w:lvl w:ilvl="0" w:tplc="5A0E2244">
      <w:numFmt w:val="bullet"/>
      <w:lvlText w:val="•"/>
      <w:lvlJc w:val="left"/>
      <w:pPr>
        <w:ind w:left="6" w:hanging="360"/>
      </w:pPr>
      <w:rPr>
        <w:rFonts w:ascii="Arial" w:hAnsi="Arial" w:hint="default"/>
        <w:b w:val="0"/>
        <w:i w:val="0"/>
        <w:strike w:val="0"/>
        <w:dstrike w:val="0"/>
        <w:color w:val="823C0A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1" w15:restartNumberingAfterBreak="0">
    <w:nsid w:val="6395087A"/>
    <w:multiLevelType w:val="hybridMultilevel"/>
    <w:tmpl w:val="CE5AD55A"/>
    <w:lvl w:ilvl="0" w:tplc="8E1A1076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22591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F1F87"/>
    <w:multiLevelType w:val="hybridMultilevel"/>
    <w:tmpl w:val="025A7CC6"/>
    <w:lvl w:ilvl="0" w:tplc="813C68E4">
      <w:start w:val="1"/>
      <w:numFmt w:val="bullet"/>
      <w:lvlText w:val=""/>
      <w:lvlJc w:val="left"/>
      <w:pPr>
        <w:ind w:left="6238"/>
      </w:pPr>
      <w:rPr>
        <w:rFonts w:ascii="Symbol" w:hAnsi="Symbol" w:hint="default"/>
        <w:b w:val="0"/>
        <w:i w:val="0"/>
        <w:strike w:val="0"/>
        <w:dstrike w:val="0"/>
        <w:color w:val="009CA6"/>
        <w:sz w:val="18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82C1E0">
      <w:start w:val="1"/>
      <w:numFmt w:val="bullet"/>
      <w:lvlText w:val="o"/>
      <w:lvlJc w:val="left"/>
      <w:pPr>
        <w:ind w:left="13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4D0039A">
      <w:start w:val="1"/>
      <w:numFmt w:val="bullet"/>
      <w:lvlText w:val="▪"/>
      <w:lvlJc w:val="left"/>
      <w:pPr>
        <w:ind w:left="20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58E00AE">
      <w:start w:val="1"/>
      <w:numFmt w:val="bullet"/>
      <w:lvlText w:val="•"/>
      <w:lvlJc w:val="left"/>
      <w:pPr>
        <w:ind w:left="27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F349298">
      <w:start w:val="1"/>
      <w:numFmt w:val="bullet"/>
      <w:lvlText w:val="o"/>
      <w:lvlJc w:val="left"/>
      <w:pPr>
        <w:ind w:left="346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436FB0E">
      <w:start w:val="1"/>
      <w:numFmt w:val="bullet"/>
      <w:lvlText w:val="▪"/>
      <w:lvlJc w:val="left"/>
      <w:pPr>
        <w:ind w:left="418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FA8F902">
      <w:start w:val="1"/>
      <w:numFmt w:val="bullet"/>
      <w:lvlText w:val="•"/>
      <w:lvlJc w:val="left"/>
      <w:pPr>
        <w:ind w:left="49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B045EB4">
      <w:start w:val="1"/>
      <w:numFmt w:val="bullet"/>
      <w:lvlText w:val="o"/>
      <w:lvlJc w:val="left"/>
      <w:pPr>
        <w:ind w:left="56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EB677E4">
      <w:start w:val="1"/>
      <w:numFmt w:val="bullet"/>
      <w:lvlText w:val="▪"/>
      <w:lvlJc w:val="left"/>
      <w:pPr>
        <w:ind w:left="63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D82F70"/>
    <w:multiLevelType w:val="hybridMultilevel"/>
    <w:tmpl w:val="E4EE047C"/>
    <w:lvl w:ilvl="0" w:tplc="8E1A1076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225911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-2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</w:abstractNum>
  <w:abstractNum w:abstractNumId="34" w15:restartNumberingAfterBreak="0">
    <w:nsid w:val="6B40561D"/>
    <w:multiLevelType w:val="hybridMultilevel"/>
    <w:tmpl w:val="DA3A869E"/>
    <w:lvl w:ilvl="0" w:tplc="813C6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A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860995"/>
    <w:multiLevelType w:val="hybridMultilevel"/>
    <w:tmpl w:val="7908C33A"/>
    <w:lvl w:ilvl="0" w:tplc="3C76F5F0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7968AE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41C21"/>
    <w:multiLevelType w:val="hybridMultilevel"/>
    <w:tmpl w:val="862A6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F7CA2"/>
    <w:multiLevelType w:val="hybridMultilevel"/>
    <w:tmpl w:val="4BF0B6A8"/>
    <w:lvl w:ilvl="0" w:tplc="D1903238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num w:numId="1" w16cid:durableId="675572095">
    <w:abstractNumId w:val="18"/>
  </w:num>
  <w:num w:numId="2" w16cid:durableId="714040176">
    <w:abstractNumId w:val="19"/>
  </w:num>
  <w:num w:numId="3" w16cid:durableId="398098051">
    <w:abstractNumId w:val="11"/>
  </w:num>
  <w:num w:numId="4" w16cid:durableId="1983272840">
    <w:abstractNumId w:val="16"/>
  </w:num>
  <w:num w:numId="5" w16cid:durableId="286933049">
    <w:abstractNumId w:val="25"/>
  </w:num>
  <w:num w:numId="6" w16cid:durableId="743797217">
    <w:abstractNumId w:val="14"/>
  </w:num>
  <w:num w:numId="7" w16cid:durableId="633947173">
    <w:abstractNumId w:val="12"/>
  </w:num>
  <w:num w:numId="8" w16cid:durableId="472064657">
    <w:abstractNumId w:val="33"/>
  </w:num>
  <w:num w:numId="9" w16cid:durableId="318730553">
    <w:abstractNumId w:val="20"/>
  </w:num>
  <w:num w:numId="10" w16cid:durableId="667563603">
    <w:abstractNumId w:val="7"/>
  </w:num>
  <w:num w:numId="11" w16cid:durableId="1617565943">
    <w:abstractNumId w:val="1"/>
  </w:num>
  <w:num w:numId="12" w16cid:durableId="1398867810">
    <w:abstractNumId w:val="5"/>
  </w:num>
  <w:num w:numId="13" w16cid:durableId="1820027937">
    <w:abstractNumId w:val="2"/>
  </w:num>
  <w:num w:numId="14" w16cid:durableId="2014258084">
    <w:abstractNumId w:val="23"/>
  </w:num>
  <w:num w:numId="15" w16cid:durableId="165484346">
    <w:abstractNumId w:val="17"/>
  </w:num>
  <w:num w:numId="16" w16cid:durableId="897013645">
    <w:abstractNumId w:val="32"/>
  </w:num>
  <w:num w:numId="17" w16cid:durableId="2131900870">
    <w:abstractNumId w:val="9"/>
  </w:num>
  <w:num w:numId="18" w16cid:durableId="2131120915">
    <w:abstractNumId w:val="27"/>
  </w:num>
  <w:num w:numId="19" w16cid:durableId="330791671">
    <w:abstractNumId w:val="34"/>
  </w:num>
  <w:num w:numId="20" w16cid:durableId="982462837">
    <w:abstractNumId w:val="6"/>
  </w:num>
  <w:num w:numId="21" w16cid:durableId="1325552271">
    <w:abstractNumId w:val="37"/>
  </w:num>
  <w:num w:numId="22" w16cid:durableId="996571450">
    <w:abstractNumId w:val="3"/>
  </w:num>
  <w:num w:numId="23" w16cid:durableId="429160870">
    <w:abstractNumId w:val="14"/>
  </w:num>
  <w:num w:numId="24" w16cid:durableId="1067872790">
    <w:abstractNumId w:val="35"/>
  </w:num>
  <w:num w:numId="25" w16cid:durableId="1750154932">
    <w:abstractNumId w:val="29"/>
  </w:num>
  <w:num w:numId="26" w16cid:durableId="1945527193">
    <w:abstractNumId w:val="31"/>
  </w:num>
  <w:num w:numId="27" w16cid:durableId="804857007">
    <w:abstractNumId w:val="8"/>
  </w:num>
  <w:num w:numId="28" w16cid:durableId="2116093971">
    <w:abstractNumId w:val="10"/>
  </w:num>
  <w:num w:numId="29" w16cid:durableId="596521099">
    <w:abstractNumId w:val="0"/>
  </w:num>
  <w:num w:numId="30" w16cid:durableId="152255823">
    <w:abstractNumId w:val="22"/>
  </w:num>
  <w:num w:numId="31" w16cid:durableId="1710297514">
    <w:abstractNumId w:val="24"/>
  </w:num>
  <w:num w:numId="32" w16cid:durableId="677540746">
    <w:abstractNumId w:val="28"/>
  </w:num>
  <w:num w:numId="33" w16cid:durableId="933905431">
    <w:abstractNumId w:val="30"/>
  </w:num>
  <w:num w:numId="34" w16cid:durableId="1115250104">
    <w:abstractNumId w:val="26"/>
  </w:num>
  <w:num w:numId="35" w16cid:durableId="1795441555">
    <w:abstractNumId w:val="4"/>
  </w:num>
  <w:num w:numId="36" w16cid:durableId="782848712">
    <w:abstractNumId w:val="36"/>
  </w:num>
  <w:num w:numId="37" w16cid:durableId="1254514758">
    <w:abstractNumId w:val="15"/>
  </w:num>
  <w:num w:numId="38" w16cid:durableId="306860218">
    <w:abstractNumId w:val="13"/>
  </w:num>
  <w:num w:numId="39" w16cid:durableId="175250872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E2"/>
    <w:rsid w:val="000055E4"/>
    <w:rsid w:val="000322D7"/>
    <w:rsid w:val="00044F60"/>
    <w:rsid w:val="00054DA4"/>
    <w:rsid w:val="0008003D"/>
    <w:rsid w:val="00081388"/>
    <w:rsid w:val="000954ED"/>
    <w:rsid w:val="000B7E52"/>
    <w:rsid w:val="000D2E4A"/>
    <w:rsid w:val="000D33DC"/>
    <w:rsid w:val="000F08C4"/>
    <w:rsid w:val="000F1AD5"/>
    <w:rsid w:val="000F7B60"/>
    <w:rsid w:val="00102E15"/>
    <w:rsid w:val="00105CD8"/>
    <w:rsid w:val="00107FF4"/>
    <w:rsid w:val="0011391E"/>
    <w:rsid w:val="00123FBC"/>
    <w:rsid w:val="00170070"/>
    <w:rsid w:val="0017703E"/>
    <w:rsid w:val="0018163E"/>
    <w:rsid w:val="001A52F6"/>
    <w:rsid w:val="001C0CAD"/>
    <w:rsid w:val="001D0A0B"/>
    <w:rsid w:val="001E6796"/>
    <w:rsid w:val="00211BBD"/>
    <w:rsid w:val="00212D5C"/>
    <w:rsid w:val="00216A10"/>
    <w:rsid w:val="0022093A"/>
    <w:rsid w:val="002213CC"/>
    <w:rsid w:val="00222B57"/>
    <w:rsid w:val="002242B8"/>
    <w:rsid w:val="00242172"/>
    <w:rsid w:val="002C35FE"/>
    <w:rsid w:val="002F781D"/>
    <w:rsid w:val="00305EAE"/>
    <w:rsid w:val="003066B9"/>
    <w:rsid w:val="00321C00"/>
    <w:rsid w:val="00332C4C"/>
    <w:rsid w:val="00332D05"/>
    <w:rsid w:val="003741E2"/>
    <w:rsid w:val="00375E36"/>
    <w:rsid w:val="00383788"/>
    <w:rsid w:val="003A29B6"/>
    <w:rsid w:val="003A50D3"/>
    <w:rsid w:val="003B04E5"/>
    <w:rsid w:val="003B782B"/>
    <w:rsid w:val="003F5206"/>
    <w:rsid w:val="00413270"/>
    <w:rsid w:val="0042343E"/>
    <w:rsid w:val="0042778E"/>
    <w:rsid w:val="0044057C"/>
    <w:rsid w:val="00454E53"/>
    <w:rsid w:val="00462743"/>
    <w:rsid w:val="00464978"/>
    <w:rsid w:val="00477FD7"/>
    <w:rsid w:val="00483FE9"/>
    <w:rsid w:val="004954AC"/>
    <w:rsid w:val="004B7BA1"/>
    <w:rsid w:val="004C00D0"/>
    <w:rsid w:val="004C1D4C"/>
    <w:rsid w:val="004D2E2A"/>
    <w:rsid w:val="005147DD"/>
    <w:rsid w:val="005223B1"/>
    <w:rsid w:val="0052364B"/>
    <w:rsid w:val="00531DC6"/>
    <w:rsid w:val="00533525"/>
    <w:rsid w:val="005375D7"/>
    <w:rsid w:val="00552F1B"/>
    <w:rsid w:val="00566C92"/>
    <w:rsid w:val="00566F9D"/>
    <w:rsid w:val="005768C3"/>
    <w:rsid w:val="005B41D8"/>
    <w:rsid w:val="005C3995"/>
    <w:rsid w:val="005E1935"/>
    <w:rsid w:val="005E2628"/>
    <w:rsid w:val="005F353D"/>
    <w:rsid w:val="00610489"/>
    <w:rsid w:val="006243B3"/>
    <w:rsid w:val="006261AE"/>
    <w:rsid w:val="00631114"/>
    <w:rsid w:val="006515BE"/>
    <w:rsid w:val="00653BCD"/>
    <w:rsid w:val="00653BDA"/>
    <w:rsid w:val="00657B98"/>
    <w:rsid w:val="00665A41"/>
    <w:rsid w:val="006D0C27"/>
    <w:rsid w:val="006D28A5"/>
    <w:rsid w:val="006D5B9C"/>
    <w:rsid w:val="006F0E94"/>
    <w:rsid w:val="006F3880"/>
    <w:rsid w:val="00712D8F"/>
    <w:rsid w:val="00716A9C"/>
    <w:rsid w:val="007324F3"/>
    <w:rsid w:val="00757343"/>
    <w:rsid w:val="00761C97"/>
    <w:rsid w:val="00766F49"/>
    <w:rsid w:val="00775635"/>
    <w:rsid w:val="00780900"/>
    <w:rsid w:val="007C47FD"/>
    <w:rsid w:val="007D49A2"/>
    <w:rsid w:val="007E3312"/>
    <w:rsid w:val="00815852"/>
    <w:rsid w:val="008275EA"/>
    <w:rsid w:val="00834A6A"/>
    <w:rsid w:val="0083663D"/>
    <w:rsid w:val="00851E1D"/>
    <w:rsid w:val="00860938"/>
    <w:rsid w:val="00860A43"/>
    <w:rsid w:val="00861C6C"/>
    <w:rsid w:val="008A1DA4"/>
    <w:rsid w:val="008A44C8"/>
    <w:rsid w:val="008D1D7A"/>
    <w:rsid w:val="008D4947"/>
    <w:rsid w:val="008E6997"/>
    <w:rsid w:val="00910B0C"/>
    <w:rsid w:val="00926624"/>
    <w:rsid w:val="0094073F"/>
    <w:rsid w:val="00944DA1"/>
    <w:rsid w:val="00946441"/>
    <w:rsid w:val="00964115"/>
    <w:rsid w:val="0097317D"/>
    <w:rsid w:val="009811FA"/>
    <w:rsid w:val="009907A0"/>
    <w:rsid w:val="00992DB2"/>
    <w:rsid w:val="009A1D03"/>
    <w:rsid w:val="009A424E"/>
    <w:rsid w:val="009C559A"/>
    <w:rsid w:val="009C6006"/>
    <w:rsid w:val="009D12B1"/>
    <w:rsid w:val="009F0CA3"/>
    <w:rsid w:val="009F6305"/>
    <w:rsid w:val="00A01DC2"/>
    <w:rsid w:val="00A21470"/>
    <w:rsid w:val="00A276EE"/>
    <w:rsid w:val="00A32DCB"/>
    <w:rsid w:val="00A6043D"/>
    <w:rsid w:val="00A65739"/>
    <w:rsid w:val="00A76047"/>
    <w:rsid w:val="00A930E9"/>
    <w:rsid w:val="00A95661"/>
    <w:rsid w:val="00A95CE3"/>
    <w:rsid w:val="00AA113F"/>
    <w:rsid w:val="00AB2CD9"/>
    <w:rsid w:val="00AB7E9A"/>
    <w:rsid w:val="00AE6EF0"/>
    <w:rsid w:val="00B022D3"/>
    <w:rsid w:val="00B03671"/>
    <w:rsid w:val="00B07774"/>
    <w:rsid w:val="00B11171"/>
    <w:rsid w:val="00B242EF"/>
    <w:rsid w:val="00B30959"/>
    <w:rsid w:val="00B35407"/>
    <w:rsid w:val="00B7486E"/>
    <w:rsid w:val="00B8115E"/>
    <w:rsid w:val="00B91BA2"/>
    <w:rsid w:val="00BD06B9"/>
    <w:rsid w:val="00BF39C7"/>
    <w:rsid w:val="00C03288"/>
    <w:rsid w:val="00C05C31"/>
    <w:rsid w:val="00C17273"/>
    <w:rsid w:val="00C17976"/>
    <w:rsid w:val="00C3416B"/>
    <w:rsid w:val="00C40865"/>
    <w:rsid w:val="00C54CD3"/>
    <w:rsid w:val="00C70FDA"/>
    <w:rsid w:val="00C77143"/>
    <w:rsid w:val="00CB180E"/>
    <w:rsid w:val="00CB3E17"/>
    <w:rsid w:val="00CC0129"/>
    <w:rsid w:val="00CD5756"/>
    <w:rsid w:val="00CE1610"/>
    <w:rsid w:val="00CF1B93"/>
    <w:rsid w:val="00CF2621"/>
    <w:rsid w:val="00CF55E1"/>
    <w:rsid w:val="00CF761D"/>
    <w:rsid w:val="00CF772B"/>
    <w:rsid w:val="00D05572"/>
    <w:rsid w:val="00D22D33"/>
    <w:rsid w:val="00D263EF"/>
    <w:rsid w:val="00D37142"/>
    <w:rsid w:val="00D41096"/>
    <w:rsid w:val="00D53876"/>
    <w:rsid w:val="00D53CA8"/>
    <w:rsid w:val="00D5414E"/>
    <w:rsid w:val="00D541E4"/>
    <w:rsid w:val="00D73570"/>
    <w:rsid w:val="00D86A98"/>
    <w:rsid w:val="00DB24F7"/>
    <w:rsid w:val="00DD57C9"/>
    <w:rsid w:val="00E46028"/>
    <w:rsid w:val="00E615D7"/>
    <w:rsid w:val="00E7218D"/>
    <w:rsid w:val="00EA6E98"/>
    <w:rsid w:val="00EA706F"/>
    <w:rsid w:val="00EB33FE"/>
    <w:rsid w:val="00EB7D83"/>
    <w:rsid w:val="00EC757A"/>
    <w:rsid w:val="00EE4991"/>
    <w:rsid w:val="00EF1D54"/>
    <w:rsid w:val="00F061FB"/>
    <w:rsid w:val="00F210BE"/>
    <w:rsid w:val="00F216E8"/>
    <w:rsid w:val="00F37FD5"/>
    <w:rsid w:val="00F60B01"/>
    <w:rsid w:val="00F81AB0"/>
    <w:rsid w:val="00F9169F"/>
    <w:rsid w:val="00FB4D5E"/>
    <w:rsid w:val="00FE6046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7FA9"/>
  <w15:chartTrackingRefBased/>
  <w15:docId w15:val="{4D40A1C4-DEDD-4BBE-81B6-839F521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E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34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D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VBodytext">
    <w:name w:val="WHV Body text"/>
    <w:basedOn w:val="Normal"/>
    <w:link w:val="WHVBodytextChar"/>
    <w:autoRedefine/>
    <w:qFormat/>
    <w:rsid w:val="009D12B1"/>
    <w:pPr>
      <w:spacing w:line="276" w:lineRule="auto"/>
    </w:pPr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character" w:customStyle="1" w:styleId="WHVBodytextChar">
    <w:name w:val="WHV Body text Char"/>
    <w:basedOn w:val="DefaultParagraphFont"/>
    <w:link w:val="WHVBodytext"/>
    <w:rsid w:val="009D12B1"/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paragraph" w:styleId="Header">
    <w:name w:val="header"/>
    <w:basedOn w:val="Normal"/>
    <w:link w:val="Head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E2"/>
  </w:style>
  <w:style w:type="paragraph" w:styleId="Footer">
    <w:name w:val="footer"/>
    <w:basedOn w:val="Normal"/>
    <w:link w:val="Foot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E2"/>
  </w:style>
  <w:style w:type="character" w:styleId="Hyperlink">
    <w:name w:val="Hyperlink"/>
    <w:basedOn w:val="DefaultParagraphFont"/>
    <w:uiPriority w:val="99"/>
    <w:unhideWhenUsed/>
    <w:rsid w:val="00716A9C"/>
    <w:rPr>
      <w:color w:val="0563C1" w:themeColor="hyperlink"/>
      <w:u w:val="single"/>
    </w:rPr>
  </w:style>
  <w:style w:type="paragraph" w:styleId="ListParagraph">
    <w:name w:val="List Paragraph"/>
    <w:basedOn w:val="List"/>
    <w:link w:val="ListParagraphChar"/>
    <w:uiPriority w:val="34"/>
    <w:qFormat/>
    <w:rsid w:val="00F210BE"/>
  </w:style>
  <w:style w:type="paragraph" w:styleId="NoSpacing">
    <w:name w:val="No Spacing"/>
    <w:uiPriority w:val="1"/>
    <w:qFormat/>
    <w:rsid w:val="00716A9C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xxmsonormal">
    <w:name w:val="x_xmsonormal"/>
    <w:basedOn w:val="Normal"/>
    <w:rsid w:val="00211BBD"/>
    <w:pPr>
      <w:spacing w:after="0" w:line="240" w:lineRule="auto"/>
    </w:pPr>
    <w:rPr>
      <w:rFonts w:eastAsiaTheme="minorHAnsi" w:cs="Times New Roman"/>
      <w:color w:val="auto"/>
      <w:lang w:val="en-AU" w:eastAsia="en-AU"/>
    </w:rPr>
  </w:style>
  <w:style w:type="character" w:styleId="Strong">
    <w:name w:val="Strong"/>
    <w:basedOn w:val="DefaultParagraphFont"/>
    <w:uiPriority w:val="22"/>
    <w:qFormat/>
    <w:rsid w:val="00211BBD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13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91E"/>
    <w:rPr>
      <w:rFonts w:ascii="Calibri" w:eastAsia="Calibri" w:hAnsi="Calibri" w:cs="Calibri"/>
      <w:color w:val="000000"/>
      <w:sz w:val="20"/>
      <w:szCs w:val="20"/>
      <w:lang w:val="en-US"/>
    </w:rPr>
  </w:style>
  <w:style w:type="numbering" w:customStyle="1" w:styleId="AtlasBullets">
    <w:name w:val="Atlas Bullets"/>
    <w:basedOn w:val="NoList"/>
    <w:uiPriority w:val="99"/>
    <w:rsid w:val="00F210BE"/>
    <w:pPr>
      <w:numPr>
        <w:numId w:val="4"/>
      </w:numPr>
    </w:pPr>
  </w:style>
  <w:style w:type="paragraph" w:customStyle="1" w:styleId="AtlasBulletsFinal">
    <w:name w:val="Atlas Bullets Final"/>
    <w:basedOn w:val="ListParagraph"/>
    <w:link w:val="AtlasBulletsFinalChar"/>
    <w:qFormat/>
    <w:rsid w:val="000D33DC"/>
    <w:pPr>
      <w:numPr>
        <w:numId w:val="2"/>
      </w:numPr>
      <w:spacing w:after="120" w:line="360" w:lineRule="auto"/>
      <w:ind w:left="426" w:hanging="426"/>
      <w:contextualSpacing w:val="0"/>
    </w:pPr>
    <w:rPr>
      <w:rFonts w:ascii="Arial" w:hAnsi="Arial" w:cs="Arial"/>
    </w:rPr>
  </w:style>
  <w:style w:type="paragraph" w:styleId="List">
    <w:name w:val="List"/>
    <w:basedOn w:val="Normal"/>
    <w:link w:val="ListChar"/>
    <w:uiPriority w:val="99"/>
    <w:semiHidden/>
    <w:unhideWhenUsed/>
    <w:rsid w:val="00F210BE"/>
    <w:pPr>
      <w:ind w:left="283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33DC"/>
    <w:rPr>
      <w:color w:val="605E5C"/>
      <w:shd w:val="clear" w:color="auto" w:fill="E1DFDD"/>
    </w:rPr>
  </w:style>
  <w:style w:type="character" w:customStyle="1" w:styleId="ListChar">
    <w:name w:val="List Char"/>
    <w:basedOn w:val="DefaultParagraphFont"/>
    <w:link w:val="List"/>
    <w:uiPriority w:val="99"/>
    <w:semiHidden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ListParagraphChar">
    <w:name w:val="List Paragraph Char"/>
    <w:basedOn w:val="ListChar"/>
    <w:link w:val="ListParagraph"/>
    <w:uiPriority w:val="34"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AtlasBulletsFinalChar">
    <w:name w:val="Atlas Bullets Final Char"/>
    <w:basedOn w:val="ListParagraphChar"/>
    <w:link w:val="AtlasBulletsFinal"/>
    <w:rsid w:val="000D33DC"/>
    <w:rPr>
      <w:rFonts w:ascii="Arial" w:eastAsia="Calibri" w:hAnsi="Arial" w:cs="Arial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41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16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172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rpl-document-linktitle">
    <w:name w:val="rpl-document-link__title"/>
    <w:basedOn w:val="DefaultParagraphFont"/>
    <w:rsid w:val="00A32DCB"/>
  </w:style>
  <w:style w:type="character" w:customStyle="1" w:styleId="Heading4Char">
    <w:name w:val="Heading 4 Char"/>
    <w:basedOn w:val="DefaultParagraphFont"/>
    <w:link w:val="Heading4"/>
    <w:uiPriority w:val="9"/>
    <w:rsid w:val="008D1D7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2B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C27"/>
    <w:rPr>
      <w:rFonts w:ascii="Calibri" w:eastAsia="Calibri" w:hAnsi="Calibri" w:cs="Calibri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8940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525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cwh.com.au/submission-to-the-select-committee-on-stillbirth-research-and-education/" TargetMode="External"/><Relationship Id="rId18" Type="http://schemas.openxmlformats.org/officeDocument/2006/relationships/hyperlink" Target="https://anrowsdev.wpenginepowered.com/wp-content/uploads/2019/12/2017NCAS_NMESC_Report.1.pdf" TargetMode="External"/><Relationship Id="rId26" Type="http://schemas.openxmlformats.org/officeDocument/2006/relationships/hyperlink" Target="https://www.tobaccoinaustralia.org.au/chapter-9-disadvantage/in-depth/9a-2-culturally-and-linguistically-diverse-groups" TargetMode="External"/><Relationship Id="rId39" Type="http://schemas.openxmlformats.org/officeDocument/2006/relationships/hyperlink" Target="https://www.health.vic.gov.au/populations/improving-womens-health" TargetMode="External"/><Relationship Id="rId21" Type="http://schemas.openxmlformats.org/officeDocument/2006/relationships/hyperlink" Target="https://www.mcwh.com.au/wp-content/uploads/DWIMreport_A4_Book_v2_2018_OnlinePrint.pdf" TargetMode="External"/><Relationship Id="rId34" Type="http://schemas.openxmlformats.org/officeDocument/2006/relationships/hyperlink" Target="https://www.mcwh.com.au/project/making-the-links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o.org.au/node/313003" TargetMode="External"/><Relationship Id="rId29" Type="http://schemas.openxmlformats.org/officeDocument/2006/relationships/hyperlink" Target="https://www.genvic.org.au/wp-content/uploads/2021/10/LeftBehindWOMHEnReport61021FI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wh.com.au/2021-sexual-and-reproductive-health-data-report-and-act-now-paper/" TargetMode="External"/><Relationship Id="rId24" Type="http://schemas.openxmlformats.org/officeDocument/2006/relationships/hyperlink" Target="https://www.ncbi.nlm.nih.gov/pmc/articles/PMC9219330/" TargetMode="External"/><Relationship Id="rId32" Type="http://schemas.openxmlformats.org/officeDocument/2006/relationships/hyperlink" Target="https://www.mcwh.com.au/gender-and-elder-abuse-whats-the-connection/" TargetMode="External"/><Relationship Id="rId37" Type="http://schemas.openxmlformats.org/officeDocument/2006/relationships/hyperlink" Target="https://www.abs.gov.au/statistics/people/people-and-communities/migrant-data-matrices/latest-release" TargetMode="External"/><Relationship Id="rId40" Type="http://schemas.openxmlformats.org/officeDocument/2006/relationships/hyperlink" Target="https://www.health.vic.gov.au/populations/improving-womens-health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womenandbirth.org/article/S1871-5192(21)00143-8/fulltext" TargetMode="External"/><Relationship Id="rId23" Type="http://schemas.openxmlformats.org/officeDocument/2006/relationships/hyperlink" Target="http://www.ruralhealth.org.au/15nrhc/sites/default/files/E6-1_Jonasson.pdf" TargetMode="External"/><Relationship Id="rId28" Type="http://schemas.openxmlformats.org/officeDocument/2006/relationships/hyperlink" Target="https://link.springer.com/article/10.1007/s10903-022-01445-2" TargetMode="External"/><Relationship Id="rId36" Type="http://schemas.openxmlformats.org/officeDocument/2006/relationships/hyperlink" Target="https://www.abs.gov.au/statistics/detailed-methodology-information/information-papers/understanding-migrant-statistics-census-and-other-data-sources" TargetMode="External"/><Relationship Id="rId10" Type="http://schemas.openxmlformats.org/officeDocument/2006/relationships/hyperlink" Target="https://www.vic.gov.au/sites/default/files/2019-08/Full-Report-Population-Diversity-in-LGAs-2016-Census-Web-version-30May18.PDF" TargetMode="External"/><Relationship Id="rId19" Type="http://schemas.openxmlformats.org/officeDocument/2006/relationships/hyperlink" Target="https://asrc.org.au/wp-content/uploads/2013/04/ASRC-submission-on-family-and-sexual-violence-23-July-2020_final.docx.pdf" TargetMode="External"/><Relationship Id="rId31" Type="http://schemas.openxmlformats.org/officeDocument/2006/relationships/hyperlink" Target="https://fdpn964079271.files.wordpress.com/2021/07/lgbtiq-refugees-report-v2-mob.pdf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ata.gov.au/dataset/ds-dga-8d1b90a9-a4d7-4b10-ad6a-8273722c8628/details" TargetMode="External"/><Relationship Id="rId14" Type="http://schemas.openxmlformats.org/officeDocument/2006/relationships/hyperlink" Target="https://researchdirect.westernsydney.edu.au/islandora/object/uws:40355/datastream/PDF/view" TargetMode="External"/><Relationship Id="rId22" Type="http://schemas.openxmlformats.org/officeDocument/2006/relationships/hyperlink" Target="https://screeningresources.cancervic.org.au/communities/culturally-and-linguistically-diverse-communities/profile-statistics-cald" TargetMode="External"/><Relationship Id="rId27" Type="http://schemas.openxmlformats.org/officeDocument/2006/relationships/hyperlink" Target="https://www.indigenoushpf.gov.au/measures/2-21-health-behaviours-during-pregnancy" TargetMode="External"/><Relationship Id="rId30" Type="http://schemas.openxmlformats.org/officeDocument/2006/relationships/hyperlink" Target="https://asrc.org.au/wp-content/uploads/2021/04/ASRC_COVID-Report_2021_Web_FA2.pdf" TargetMode="External"/><Relationship Id="rId35" Type="http://schemas.openxmlformats.org/officeDocument/2006/relationships/hyperlink" Target="http://www.ruralhealth.org.au/15nrhc/sites/default/files/E6-1_Jonasson.pdf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s://refugeehealthguide.org.au/womens-health/" TargetMode="External"/><Relationship Id="rId3" Type="http://schemas.openxmlformats.org/officeDocument/2006/relationships/styles" Target="styles.xml"/><Relationship Id="rId12" Type="http://schemas.openxmlformats.org/officeDocument/2006/relationships/hyperlink" Target="https://journals.plos.org/plosone/article?id=10.1371/journal.pone.0181421" TargetMode="External"/><Relationship Id="rId17" Type="http://schemas.openxmlformats.org/officeDocument/2006/relationships/hyperlink" Target="https://www.mcwh.com.au/project/making-the-links/" TargetMode="External"/><Relationship Id="rId25" Type="http://schemas.openxmlformats.org/officeDocument/2006/relationships/hyperlink" Target="https://www.tobaccoinaustralia.org.au/home.aspx" TargetMode="External"/><Relationship Id="rId33" Type="http://schemas.openxmlformats.org/officeDocument/2006/relationships/hyperlink" Target="https://new.parliament.vic.gov.au/492f2d/contentassets/dc40a004f9ee4f78a6bdb3ee063ed16f/inquiry-into-support-for-older-victorians-from-migrant-and-refugee-backgrounds.pdf" TargetMode="External"/><Relationship Id="rId38" Type="http://schemas.openxmlformats.org/officeDocument/2006/relationships/image" Target="media/image1.jpeg"/><Relationship Id="rId46" Type="http://schemas.openxmlformats.org/officeDocument/2006/relationships/footer" Target="footer3.xml"/><Relationship Id="rId20" Type="http://schemas.openxmlformats.org/officeDocument/2006/relationships/hyperlink" Target="https://www.mcwh.com.au/wp-content/uploads/Lit-review_mental-health.pdf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tlas Priority Populatio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638FB20-973B-498F-B8D4-211BFF4C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Dang</dc:creator>
  <cp:keywords/>
  <dc:description/>
  <cp:lastModifiedBy>Jenny Ward</cp:lastModifiedBy>
  <cp:revision>18</cp:revision>
  <cp:lastPrinted>2024-02-22T02:24:00Z</cp:lastPrinted>
  <dcterms:created xsi:type="dcterms:W3CDTF">2024-02-21T04:47:00Z</dcterms:created>
  <dcterms:modified xsi:type="dcterms:W3CDTF">2024-02-22T02:24:00Z</dcterms:modified>
</cp:coreProperties>
</file>