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6BA1" w14:textId="77777777" w:rsidR="003066B9" w:rsidRDefault="003066B9" w:rsidP="008A4D5A">
      <w:pPr>
        <w:spacing w:before="240" w:after="0" w:line="360" w:lineRule="auto"/>
        <w:rPr>
          <w:rFonts w:ascii="Figtree SemiBold" w:hAnsi="Figtree SemiBold" w:cs="Arial"/>
          <w:color w:val="000000" w:themeColor="text1"/>
          <w:sz w:val="32"/>
          <w:szCs w:val="32"/>
          <w:lang w:val="en-GB"/>
        </w:rPr>
      </w:pPr>
    </w:p>
    <w:p w14:paraId="65A47FB7" w14:textId="303ED939" w:rsidR="00BC6293" w:rsidRDefault="004C1D4C" w:rsidP="001941FC">
      <w:pPr>
        <w:spacing w:before="240" w:after="0" w:line="360" w:lineRule="auto"/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</w:pPr>
      <w:r w:rsidRPr="0094073F">
        <w:rPr>
          <w:rFonts w:ascii="Georgia" w:hAnsi="Georgia" w:cs="Arial"/>
          <w:b/>
          <w:bCs/>
          <w:color w:val="000000" w:themeColor="text1"/>
          <w:sz w:val="32"/>
          <w:szCs w:val="32"/>
          <w:lang w:val="en-GB"/>
        </w:rPr>
        <w:t>National and Statewide Data Series</w:t>
      </w:r>
      <w:r w:rsidR="00330B7B" w:rsidRPr="003F005D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 xml:space="preserve"> </w:t>
      </w:r>
      <w:r w:rsidR="00B8115E" w:rsidRPr="003F005D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br/>
      </w:r>
      <w:r w:rsidR="00330B7B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>Women in the j</w:t>
      </w:r>
      <w:r w:rsidR="008F5C5E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>ustice system</w:t>
      </w:r>
    </w:p>
    <w:p w14:paraId="1B29CAA5" w14:textId="72C481AB" w:rsidR="00AB2CD9" w:rsidRPr="00FE639A" w:rsidRDefault="008A44C8" w:rsidP="00312695">
      <w:pPr>
        <w:spacing w:after="120"/>
        <w:rPr>
          <w:rFonts w:ascii="Figtree" w:hAnsi="Figtree" w:cs="Arial"/>
          <w:shd w:val="clear" w:color="auto" w:fill="FFFFFF"/>
        </w:rPr>
      </w:pPr>
      <w:r w:rsidRPr="00FE639A">
        <w:rPr>
          <w:rFonts w:ascii="Figtree" w:hAnsi="Figtree" w:cs="Arial"/>
          <w:shd w:val="clear" w:color="auto" w:fill="FFFFFF"/>
        </w:rPr>
        <w:t>These</w:t>
      </w:r>
      <w:r w:rsidR="00A95661" w:rsidRPr="00FE639A">
        <w:rPr>
          <w:rFonts w:ascii="Figtree" w:hAnsi="Figtree" w:cs="Arial"/>
          <w:shd w:val="clear" w:color="auto" w:fill="FFFFFF"/>
        </w:rPr>
        <w:t xml:space="preserve"> key </w:t>
      </w:r>
      <w:r w:rsidR="00EC757A" w:rsidRPr="00FE639A">
        <w:rPr>
          <w:rFonts w:ascii="Figtree" w:hAnsi="Figtree" w:cs="Arial"/>
          <w:shd w:val="clear" w:color="auto" w:fill="FFFFFF"/>
        </w:rPr>
        <w:t xml:space="preserve">Australian and Victorian </w:t>
      </w:r>
      <w:r w:rsidR="00A95661" w:rsidRPr="00FE639A">
        <w:rPr>
          <w:rFonts w:ascii="Figtree" w:hAnsi="Figtree" w:cs="Arial"/>
          <w:shd w:val="clear" w:color="auto" w:fill="FFFFFF"/>
        </w:rPr>
        <w:t xml:space="preserve">datasets and reports </w:t>
      </w:r>
      <w:r w:rsidRPr="00FE639A">
        <w:rPr>
          <w:rFonts w:ascii="Figtree" w:hAnsi="Figtree" w:cs="Arial"/>
          <w:shd w:val="clear" w:color="auto" w:fill="FFFFFF"/>
        </w:rPr>
        <w:t>may</w:t>
      </w:r>
      <w:r w:rsidR="00653BCD" w:rsidRPr="00FE639A">
        <w:rPr>
          <w:rFonts w:ascii="Figtree" w:hAnsi="Figtree" w:cs="Arial"/>
          <w:shd w:val="clear" w:color="auto" w:fill="FFFFFF"/>
        </w:rPr>
        <w:t xml:space="preserve"> be</w:t>
      </w:r>
      <w:r w:rsidR="00712D8F" w:rsidRPr="00FE639A">
        <w:rPr>
          <w:rFonts w:ascii="Figtree" w:hAnsi="Figtree" w:cs="Arial"/>
          <w:shd w:val="clear" w:color="auto" w:fill="FFFFFF"/>
        </w:rPr>
        <w:t xml:space="preserve"> </w:t>
      </w:r>
      <w:r w:rsidR="00653BCD" w:rsidRPr="00FE639A">
        <w:rPr>
          <w:rFonts w:ascii="Figtree" w:hAnsi="Figtree" w:cs="Arial"/>
          <w:shd w:val="clear" w:color="auto" w:fill="FFFFFF"/>
        </w:rPr>
        <w:t xml:space="preserve">useful where local </w:t>
      </w:r>
      <w:r w:rsidRPr="00FE639A">
        <w:rPr>
          <w:rFonts w:ascii="Figtree" w:hAnsi="Figtree" w:cs="Arial"/>
          <w:shd w:val="clear" w:color="auto" w:fill="FFFFFF"/>
        </w:rPr>
        <w:t xml:space="preserve">government </w:t>
      </w:r>
      <w:r w:rsidR="0044057C" w:rsidRPr="00FE639A">
        <w:rPr>
          <w:rFonts w:ascii="Figtree" w:hAnsi="Figtree" w:cs="Arial"/>
          <w:shd w:val="clear" w:color="auto" w:fill="FFFFFF"/>
        </w:rPr>
        <w:t>level</w:t>
      </w:r>
      <w:r w:rsidRPr="00FE639A">
        <w:rPr>
          <w:rFonts w:ascii="Figtree" w:hAnsi="Figtree" w:cs="Arial"/>
          <w:shd w:val="clear" w:color="auto" w:fill="FFFFFF"/>
        </w:rPr>
        <w:t xml:space="preserve"> </w:t>
      </w:r>
      <w:r w:rsidR="00653BCD" w:rsidRPr="00FE639A">
        <w:rPr>
          <w:rFonts w:ascii="Figtree" w:hAnsi="Figtree" w:cs="Arial"/>
          <w:shd w:val="clear" w:color="auto" w:fill="FFFFFF"/>
        </w:rPr>
        <w:t xml:space="preserve">data is </w:t>
      </w:r>
      <w:r w:rsidRPr="00FE639A">
        <w:rPr>
          <w:rFonts w:ascii="Figtree" w:hAnsi="Figtree" w:cs="Arial"/>
          <w:shd w:val="clear" w:color="auto" w:fill="FFFFFF"/>
        </w:rPr>
        <w:t xml:space="preserve">not available in the </w:t>
      </w:r>
      <w:r w:rsidR="0044057C" w:rsidRPr="00FE639A">
        <w:rPr>
          <w:rFonts w:ascii="Figtree" w:hAnsi="Figtree" w:cs="Arial"/>
          <w:shd w:val="clear" w:color="auto" w:fill="FFFFFF"/>
        </w:rPr>
        <w:t xml:space="preserve">Women’s Health </w:t>
      </w:r>
      <w:r w:rsidRPr="00FE639A">
        <w:rPr>
          <w:rFonts w:ascii="Figtree" w:hAnsi="Figtree" w:cs="Arial"/>
          <w:shd w:val="clear" w:color="auto" w:fill="FFFFFF"/>
        </w:rPr>
        <w:t>Atlas</w:t>
      </w:r>
      <w:r w:rsidR="00653BCD" w:rsidRPr="00FE639A">
        <w:rPr>
          <w:rFonts w:ascii="Figtree" w:hAnsi="Figtree" w:cs="Arial"/>
          <w:shd w:val="clear" w:color="auto" w:fill="FFFFFF"/>
        </w:rPr>
        <w:t>, or where broader context is needed.</w:t>
      </w:r>
      <w:r w:rsidR="009C559A" w:rsidRPr="00FE639A">
        <w:rPr>
          <w:rFonts w:ascii="Figtree" w:hAnsi="Figtree" w:cs="Arial"/>
          <w:shd w:val="clear" w:color="auto" w:fill="FFFFFF"/>
        </w:rPr>
        <w:t xml:space="preserve"> </w:t>
      </w:r>
    </w:p>
    <w:p w14:paraId="2D4FD689" w14:textId="77777777" w:rsidR="002213CC" w:rsidRPr="008E6997" w:rsidRDefault="002213CC" w:rsidP="00E7218D">
      <w:pPr>
        <w:spacing w:after="120" w:line="360" w:lineRule="auto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  <w:r w:rsidRPr="008E6997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</w:t>
      </w:r>
      <w:r w:rsidR="00D5414E" w:rsidRPr="008E6997">
        <w:rPr>
          <w:rFonts w:ascii="Arial" w:hAnsi="Arial" w:cs="Arial"/>
          <w:b/>
          <w:bCs/>
          <w:color w:val="D8B9F2"/>
          <w:shd w:val="clear" w:color="auto" w:fill="FFFFFF"/>
        </w:rPr>
        <w:t>__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D5414E" w:rsidRP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</w:p>
    <w:p w14:paraId="6AE62141" w14:textId="77777777" w:rsidR="000F08C4" w:rsidRPr="00FE639A" w:rsidRDefault="000F08C4" w:rsidP="00D263EF">
      <w:pPr>
        <w:spacing w:after="12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r w:rsidRPr="00FE639A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Contents</w:t>
      </w:r>
    </w:p>
    <w:p w14:paraId="454AA3F4" w14:textId="4FFE6149" w:rsidR="000F08C4" w:rsidRPr="00FE639A" w:rsidRDefault="00482D8D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hyperlink w:anchor="Evidence_summaries_LGBTIQ" w:history="1"/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"Overview_Justice"</w:instrText>
      </w:r>
      <w:r w:rsidR="001B159A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BC6293">
        <w:rPr>
          <w:rStyle w:val="Hyperlink"/>
          <w:rFonts w:ascii="Figtree" w:eastAsia="Times New Roman" w:hAnsi="Figtree" w:cs="Arial"/>
          <w:kern w:val="36"/>
          <w:lang w:val="en-AU" w:eastAsia="en-AU"/>
        </w:rPr>
        <w:t>Overview</w:t>
      </w:r>
    </w:p>
    <w:p w14:paraId="37723C8D" w14:textId="42808F96" w:rsidR="00330B7B" w:rsidRPr="00FE639A" w:rsidRDefault="00631114" w:rsidP="00330B7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Evidence_summaries_LGBTIQ" w:history="1"/>
      <w:r w:rsidR="00330B7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"Vic_prisons_Justice"</w:instrText>
      </w:r>
      <w:r w:rsidR="001B159A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="00330B7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330B7B">
        <w:rPr>
          <w:rStyle w:val="Hyperlink"/>
          <w:rFonts w:ascii="Figtree" w:eastAsia="Times New Roman" w:hAnsi="Figtree" w:cs="Arial"/>
          <w:kern w:val="36"/>
          <w:lang w:val="en-AU" w:eastAsia="en-AU"/>
        </w:rPr>
        <w:t>Victorian prisons and community corrections data</w:t>
      </w:r>
    </w:p>
    <w:p w14:paraId="75C4D9FD" w14:textId="7FFB98C9" w:rsidR="00330B7B" w:rsidRPr="00FE639A" w:rsidRDefault="00330B7B" w:rsidP="00330B7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Evidence_summaries_LGBTIQ" w:history="1"/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"Policy_reform_Justice"</w:instrText>
      </w:r>
      <w:r w:rsidR="001B159A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>
        <w:rPr>
          <w:rStyle w:val="Hyperlink"/>
          <w:rFonts w:ascii="Figtree" w:eastAsia="Times New Roman" w:hAnsi="Figtree" w:cs="Arial"/>
          <w:kern w:val="36"/>
          <w:lang w:val="en-AU" w:eastAsia="en-AU"/>
        </w:rPr>
        <w:t>Justice system policy and reform</w:t>
      </w:r>
    </w:p>
    <w:p w14:paraId="2B14E3A6" w14:textId="2200F785" w:rsidR="002B2BEB" w:rsidRPr="00FE639A" w:rsidRDefault="00330B7B" w:rsidP="00330B7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="002B2BE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"Sexual_reproductive_Justice"</w:instrText>
      </w:r>
      <w:r w:rsidR="001B159A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="002B2BE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2B2BEB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Sexual and reproductive health</w:t>
      </w:r>
    </w:p>
    <w:p w14:paraId="5B809E1B" w14:textId="7711E9F5" w:rsidR="000F08C4" w:rsidRPr="00FE639A" w:rsidRDefault="002B2BEB" w:rsidP="002B2BE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"Violence_against_Justice"</w:instrText>
      </w:r>
      <w:r w:rsidR="001B159A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312695">
        <w:rPr>
          <w:rStyle w:val="Hyperlink"/>
          <w:rFonts w:ascii="Figtree" w:eastAsia="Times New Roman" w:hAnsi="Figtree" w:cs="Arial"/>
          <w:kern w:val="36"/>
          <w:lang w:val="en-AU" w:eastAsia="en-AU"/>
        </w:rPr>
        <w:t>Violence against women</w:t>
      </w:r>
    </w:p>
    <w:p w14:paraId="703E632C" w14:textId="172AA1BF" w:rsidR="000C5B53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Mental_health_Justice" w:history="1">
        <w:r w:rsidR="000F08C4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Mental health</w:t>
        </w:r>
      </w:hyperlink>
    </w:p>
    <w:p w14:paraId="65CF61E0" w14:textId="552BB5F7" w:rsidR="004D2E2A" w:rsidRPr="00FE639A" w:rsidRDefault="00482D8D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Cancer_LGBTIQ" w:history="1"/>
      <w:hyperlink w:anchor="Healthy_Living_Justice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Healthy </w:t>
        </w:r>
        <w:r w:rsidR="00B7486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</w:t>
        </w:r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iving</w:t>
        </w:r>
      </w:hyperlink>
    </w:p>
    <w:p w14:paraId="5FEAC582" w14:textId="376165A9" w:rsidR="004D2E2A" w:rsidRPr="00FE639A" w:rsidRDefault="00482D8D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Chronic_disease_Justice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Chronic </w:t>
        </w:r>
        <w:r w:rsidR="00B7486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d</w:t>
        </w:r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isease</w:t>
        </w:r>
      </w:hyperlink>
    </w:p>
    <w:p w14:paraId="4CA80516" w14:textId="1931F1BC" w:rsidR="000F08C4" w:rsidRPr="00FE639A" w:rsidRDefault="00482D8D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Socioeconomic_Justice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Socioeconomics</w:t>
        </w:r>
      </w:hyperlink>
    </w:p>
    <w:p w14:paraId="446472A6" w14:textId="74314998" w:rsidR="00BC6293" w:rsidRPr="00FE639A" w:rsidRDefault="00482D8D" w:rsidP="00BC6293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Aboriginal_Justice" w:history="1">
        <w:r w:rsidR="00BC6293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Aboriginal </w:t>
        </w:r>
        <w:r w:rsidR="00330B7B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and Torres Strait Islander women</w:t>
        </w:r>
      </w:hyperlink>
    </w:p>
    <w:p w14:paraId="64D7F64E" w14:textId="3CE6B71C" w:rsidR="009F6305" w:rsidRPr="00FE639A" w:rsidRDefault="00482D8D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LGBTIQ_Justice" w:history="1">
        <w:r w:rsidR="009F630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LGBTIQ</w:t>
        </w:r>
        <w:r w:rsidR="006261A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+</w:t>
        </w:r>
        <w:r w:rsidR="009F630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 </w:t>
        </w:r>
        <w:r w:rsidR="00BC6293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people</w:t>
        </w:r>
      </w:hyperlink>
    </w:p>
    <w:p w14:paraId="4C10FBF5" w14:textId="353D9301" w:rsidR="00B7486E" w:rsidRPr="00FE639A" w:rsidRDefault="00B7486E" w:rsidP="00B7486E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kern w:val="36"/>
          <w:lang w:val="en-AU" w:eastAsia="en-AU"/>
        </w:rPr>
        <w:instrText>HYPERLINK  \l "Migrant_Justice"</w:instrText>
      </w:r>
      <w:r w:rsidR="001B159A" w:rsidRPr="00FE639A">
        <w:rPr>
          <w:rFonts w:ascii="Figtree" w:eastAsia="Times New Roman" w:hAnsi="Figtree" w:cs="Arial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BC6293">
        <w:rPr>
          <w:rStyle w:val="Hyperlink"/>
          <w:rFonts w:ascii="Figtree" w:eastAsia="Times New Roman" w:hAnsi="Figtree" w:cs="Arial"/>
          <w:kern w:val="36"/>
          <w:lang w:val="en-AU" w:eastAsia="en-AU"/>
        </w:rPr>
        <w:t>Migrant and refugee women</w:t>
      </w:r>
    </w:p>
    <w:p w14:paraId="2FC5E542" w14:textId="26916977" w:rsidR="00330B7B" w:rsidRPr="00FE639A" w:rsidRDefault="00B7486E" w:rsidP="00330B7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330B7B"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kern w:val="36"/>
          <w:lang w:val="en-AU" w:eastAsia="en-AU"/>
        </w:rPr>
        <w:instrText>HYPERLINK  \l "Disabilities_Justice"</w:instrText>
      </w:r>
      <w:r w:rsidR="001B159A" w:rsidRPr="00FE639A">
        <w:rPr>
          <w:rFonts w:ascii="Figtree" w:eastAsia="Times New Roman" w:hAnsi="Figtree" w:cs="Arial"/>
          <w:kern w:val="36"/>
          <w:lang w:val="en-AU" w:eastAsia="en-AU"/>
        </w:rPr>
      </w:r>
      <w:r w:rsidR="00330B7B"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330B7B">
        <w:rPr>
          <w:rStyle w:val="Hyperlink"/>
          <w:rFonts w:ascii="Figtree" w:eastAsia="Times New Roman" w:hAnsi="Figtree" w:cs="Arial"/>
          <w:kern w:val="36"/>
          <w:lang w:val="en-AU" w:eastAsia="en-AU"/>
        </w:rPr>
        <w:t>Women with disabilities</w:t>
      </w:r>
    </w:p>
    <w:p w14:paraId="3521F6A4" w14:textId="17F6761B" w:rsidR="00330B7B" w:rsidRPr="00FE639A" w:rsidRDefault="00330B7B" w:rsidP="00330B7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kern w:val="36"/>
          <w:lang w:val="en-AU" w:eastAsia="en-AU"/>
        </w:rPr>
        <w:instrText>HYPERLINK  \l "Young_Justice"</w:instrText>
      </w:r>
      <w:r w:rsidR="001B159A" w:rsidRPr="00FE639A">
        <w:rPr>
          <w:rFonts w:ascii="Figtree" w:eastAsia="Times New Roman" w:hAnsi="Figtree" w:cs="Arial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>
        <w:rPr>
          <w:rStyle w:val="Hyperlink"/>
          <w:rFonts w:ascii="Figtree" w:eastAsia="Times New Roman" w:hAnsi="Figtree" w:cs="Arial"/>
          <w:kern w:val="36"/>
          <w:lang w:val="en-AU" w:eastAsia="en-AU"/>
        </w:rPr>
        <w:t>Young women and girls</w:t>
      </w:r>
    </w:p>
    <w:p w14:paraId="67AEA202" w14:textId="7B069A0F" w:rsidR="006F3880" w:rsidRPr="00FE639A" w:rsidRDefault="00330B7B" w:rsidP="00330B7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1B159A">
        <w:rPr>
          <w:rFonts w:ascii="Figtree" w:eastAsia="Times New Roman" w:hAnsi="Figtree" w:cs="Arial"/>
          <w:kern w:val="36"/>
          <w:lang w:val="en-AU" w:eastAsia="en-AU"/>
        </w:rPr>
        <w:instrText>HYPERLINK  \l "Feedback_Justice"</w:instrText>
      </w:r>
      <w:r w:rsidR="001B159A" w:rsidRPr="00FE639A">
        <w:rPr>
          <w:rFonts w:ascii="Figtree" w:eastAsia="Times New Roman" w:hAnsi="Figtree" w:cs="Arial"/>
          <w:kern w:val="36"/>
          <w:lang w:val="en-AU" w:eastAsia="en-AU"/>
        </w:rPr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6F3880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Feedback and suggestions</w:t>
      </w:r>
    </w:p>
    <w:p w14:paraId="318A0FDA" w14:textId="77777777" w:rsidR="009F6305" w:rsidRPr="008E6997" w:rsidRDefault="00454E53" w:rsidP="009F6305">
      <w:pPr>
        <w:spacing w:after="120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9F6305" w:rsidRPr="008E6997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______________________________________________________________________________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9F6305" w:rsidRP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</w:p>
    <w:p w14:paraId="188EF1F8" w14:textId="77777777" w:rsidR="009811FA" w:rsidRDefault="009811FA" w:rsidP="00AA113F">
      <w:pPr>
        <w:spacing w:after="0" w:line="360" w:lineRule="auto"/>
        <w:ind w:right="-142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en-AU" w:eastAsia="en-AU"/>
        </w:rPr>
      </w:pPr>
    </w:p>
    <w:p w14:paraId="58AE8E4F" w14:textId="66D00CCB" w:rsidR="000A2107" w:rsidRPr="000A2107" w:rsidRDefault="00BC6293" w:rsidP="000A2107">
      <w:pPr>
        <w:spacing w:after="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bookmarkStart w:id="0" w:name="Overview_Justice"/>
      <w:r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 xml:space="preserve">Overview: </w:t>
      </w:r>
      <w:r w:rsidR="00330B7B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women in the justice system</w:t>
      </w:r>
      <w:bookmarkEnd w:id="0"/>
    </w:p>
    <w:p w14:paraId="596B9955" w14:textId="77777777" w:rsidR="00631850" w:rsidRPr="00631850" w:rsidRDefault="00631850" w:rsidP="008120B0">
      <w:pPr>
        <w:pStyle w:val="NoSpacing"/>
        <w:numPr>
          <w:ilvl w:val="0"/>
          <w:numId w:val="7"/>
        </w:numPr>
        <w:tabs>
          <w:tab w:val="left" w:pos="357"/>
        </w:tabs>
        <w:spacing w:after="120" w:line="259" w:lineRule="auto"/>
        <w:rPr>
          <w:rFonts w:ascii="Figtree" w:eastAsia="Times New Roman" w:hAnsi="Figtree" w:cstheme="majorHAnsi"/>
          <w:color w:val="auto"/>
        </w:rPr>
      </w:pPr>
      <w:hyperlink r:id="rId8" w:history="1">
        <w:r w:rsidRPr="00631850">
          <w:rPr>
            <w:rStyle w:val="Hyperlink"/>
            <w:rFonts w:ascii="Figtree" w:eastAsia="Times New Roman" w:hAnsi="Figtree" w:cstheme="majorHAnsi"/>
          </w:rPr>
          <w:t>Women in the Victorian prison system</w:t>
        </w:r>
      </w:hyperlink>
      <w:r w:rsidRPr="00631850">
        <w:rPr>
          <w:rFonts w:ascii="Figtree" w:eastAsia="Times New Roman" w:hAnsi="Figtree" w:cstheme="majorHAnsi"/>
          <w:color w:val="auto"/>
        </w:rPr>
        <w:br/>
        <w:t>Corrections Victoria, 2019</w:t>
      </w:r>
    </w:p>
    <w:p w14:paraId="0FE62DD2" w14:textId="77777777" w:rsidR="00631850" w:rsidRPr="00631850" w:rsidRDefault="00631850" w:rsidP="008120B0">
      <w:pPr>
        <w:pStyle w:val="NoSpacing"/>
        <w:numPr>
          <w:ilvl w:val="0"/>
          <w:numId w:val="7"/>
        </w:numPr>
        <w:tabs>
          <w:tab w:val="left" w:pos="357"/>
        </w:tabs>
        <w:spacing w:after="120" w:line="259" w:lineRule="auto"/>
        <w:rPr>
          <w:rStyle w:val="Hyperlink"/>
          <w:rFonts w:ascii="Figtree" w:eastAsia="Times New Roman" w:hAnsi="Figtree" w:cstheme="majorHAnsi"/>
          <w:color w:val="auto"/>
          <w:u w:val="none"/>
        </w:rPr>
      </w:pPr>
      <w:hyperlink r:id="rId9" w:history="1">
        <w:r w:rsidRPr="00631850">
          <w:rPr>
            <w:rStyle w:val="Hyperlink"/>
            <w:rFonts w:ascii="Figtree" w:hAnsi="Figtree" w:cstheme="majorHAnsi"/>
          </w:rPr>
          <w:t>Profile of women in prison: 2009-10 to 2019-20 [Infographic]</w:t>
        </w:r>
      </w:hyperlink>
      <w:r w:rsidRPr="00631850">
        <w:rPr>
          <w:rStyle w:val="Hyperlink"/>
          <w:rFonts w:ascii="Figtree" w:hAnsi="Figtree" w:cstheme="majorHAnsi"/>
        </w:rPr>
        <w:br/>
      </w:r>
      <w:r w:rsidRPr="00631850">
        <w:rPr>
          <w:rStyle w:val="Hyperlink"/>
          <w:rFonts w:ascii="Figtree" w:hAnsi="Figtree" w:cstheme="majorHAnsi"/>
          <w:color w:val="auto"/>
          <w:u w:val="none"/>
        </w:rPr>
        <w:t>Corrections Victoria, 2021</w:t>
      </w:r>
    </w:p>
    <w:p w14:paraId="0C787FE6" w14:textId="77777777" w:rsidR="00631850" w:rsidRPr="00631850" w:rsidRDefault="00631850" w:rsidP="008120B0">
      <w:pPr>
        <w:pStyle w:val="NoSpacing"/>
        <w:numPr>
          <w:ilvl w:val="0"/>
          <w:numId w:val="7"/>
        </w:numPr>
        <w:tabs>
          <w:tab w:val="left" w:pos="357"/>
        </w:tabs>
        <w:spacing w:after="120" w:line="259" w:lineRule="auto"/>
        <w:rPr>
          <w:rFonts w:ascii="Figtree" w:eastAsia="Times New Roman" w:hAnsi="Figtree" w:cstheme="majorHAnsi"/>
          <w:color w:val="auto"/>
        </w:rPr>
      </w:pPr>
      <w:hyperlink r:id="rId10" w:history="1">
        <w:r w:rsidRPr="00631850">
          <w:rPr>
            <w:rStyle w:val="Hyperlink"/>
            <w:rFonts w:ascii="Figtree" w:eastAsia="Times New Roman" w:hAnsi="Figtree" w:cstheme="majorHAnsi"/>
          </w:rPr>
          <w:t>Characteristics and offending of women in prison in Victoria 2012 to 2019</w:t>
        </w:r>
      </w:hyperlink>
      <w:r w:rsidRPr="00631850">
        <w:rPr>
          <w:rFonts w:ascii="Figtree" w:eastAsia="Times New Roman" w:hAnsi="Figtree" w:cstheme="majorHAnsi"/>
          <w:color w:val="auto"/>
        </w:rPr>
        <w:t xml:space="preserve"> [Word download]</w:t>
      </w:r>
      <w:r w:rsidRPr="00631850">
        <w:rPr>
          <w:rFonts w:ascii="Figtree" w:eastAsia="Times New Roman" w:hAnsi="Figtree" w:cstheme="majorHAnsi"/>
          <w:color w:val="auto"/>
        </w:rPr>
        <w:br/>
        <w:t>Crime Statistics Agency, 2019</w:t>
      </w:r>
    </w:p>
    <w:p w14:paraId="1F7E943D" w14:textId="77777777" w:rsidR="00631850" w:rsidRPr="00631850" w:rsidRDefault="00631850" w:rsidP="00631850">
      <w:pPr>
        <w:pStyle w:val="NoSpacing"/>
        <w:spacing w:after="120" w:line="259" w:lineRule="auto"/>
        <w:rPr>
          <w:rFonts w:asciiTheme="majorHAnsi" w:eastAsia="Times New Roman" w:hAnsiTheme="majorHAnsi" w:cstheme="majorHAnsi"/>
          <w:color w:val="auto"/>
        </w:rPr>
      </w:pPr>
    </w:p>
    <w:p w14:paraId="05CF4D49" w14:textId="7202C239" w:rsidR="00631850" w:rsidRPr="00631850" w:rsidRDefault="00631850" w:rsidP="008120B0">
      <w:pPr>
        <w:pStyle w:val="NoSpacing"/>
        <w:numPr>
          <w:ilvl w:val="0"/>
          <w:numId w:val="7"/>
        </w:numPr>
        <w:tabs>
          <w:tab w:val="left" w:pos="357"/>
        </w:tabs>
        <w:spacing w:after="120" w:line="259" w:lineRule="auto"/>
        <w:rPr>
          <w:rFonts w:ascii="Figtree" w:eastAsia="Times New Roman" w:hAnsi="Figtree" w:cstheme="majorHAnsi"/>
          <w:color w:val="auto"/>
        </w:rPr>
      </w:pPr>
      <w:hyperlink r:id="rId11" w:history="1">
        <w:r w:rsidRPr="00631850">
          <w:rPr>
            <w:rStyle w:val="Hyperlink"/>
            <w:rFonts w:ascii="Figtree" w:eastAsia="Times New Roman" w:hAnsi="Figtree" w:cstheme="majorHAnsi"/>
          </w:rPr>
          <w:t>The health and welfare of women in Australia’s prisons</w:t>
        </w:r>
      </w:hyperlink>
      <w:r w:rsidRPr="00631850">
        <w:rPr>
          <w:rFonts w:ascii="Figtree" w:eastAsia="Times New Roman" w:hAnsi="Figtree" w:cstheme="majorHAnsi"/>
          <w:color w:val="auto"/>
        </w:rPr>
        <w:br/>
        <w:t>Australian Institute of Health and Welfare, 2020 (Reference period: 2018)</w:t>
      </w:r>
    </w:p>
    <w:p w14:paraId="7CD49BDE" w14:textId="77777777" w:rsidR="00631850" w:rsidRPr="00631850" w:rsidRDefault="00631850" w:rsidP="008120B0">
      <w:pPr>
        <w:pStyle w:val="xxmsonormal"/>
        <w:numPr>
          <w:ilvl w:val="0"/>
          <w:numId w:val="7"/>
        </w:numPr>
        <w:tabs>
          <w:tab w:val="left" w:pos="357"/>
        </w:tabs>
        <w:spacing w:after="120" w:line="259" w:lineRule="auto"/>
        <w:rPr>
          <w:rFonts w:ascii="Figtree" w:hAnsi="Figtree" w:cs="Arial"/>
          <w:sz w:val="24"/>
          <w:szCs w:val="24"/>
        </w:rPr>
      </w:pPr>
      <w:hyperlink r:id="rId12" w:history="1">
        <w:r w:rsidRPr="00631850">
          <w:rPr>
            <w:rStyle w:val="Hyperlink"/>
            <w:rFonts w:ascii="Figtree" w:hAnsi="Figtree" w:cs="Arial"/>
          </w:rPr>
          <w:t>Hear her voice: Report Two: Women and girls’ experiences across the criminal justice system</w:t>
        </w:r>
      </w:hyperlink>
      <w:r w:rsidRPr="00631850">
        <w:rPr>
          <w:rFonts w:ascii="Figtree" w:hAnsi="Figtree" w:cs="Arial"/>
        </w:rPr>
        <w:br/>
        <w:t>Women’s Safety and Justice Taskforce (Queensland), 2022</w:t>
      </w:r>
    </w:p>
    <w:p w14:paraId="454CA50B" w14:textId="77777777" w:rsidR="00312695" w:rsidRPr="00631850" w:rsidRDefault="00482D8D" w:rsidP="008120B0">
      <w:pPr>
        <w:pStyle w:val="ListParagraph"/>
        <w:numPr>
          <w:ilvl w:val="0"/>
          <w:numId w:val="7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="Arial"/>
          <w:color w:val="000000" w:themeColor="text1"/>
          <w:shd w:val="clear" w:color="auto" w:fill="FAFAFA"/>
        </w:rPr>
      </w:pPr>
      <w:hyperlink r:id="rId13" w:history="1">
        <w:r w:rsidR="00312695" w:rsidRPr="00631850">
          <w:rPr>
            <w:rStyle w:val="Hyperlink"/>
            <w:rFonts w:ascii="Figtree" w:hAnsi="Figtree" w:cs="Arial"/>
            <w:shd w:val="clear" w:color="auto" w:fill="FAFAFA"/>
          </w:rPr>
          <w:t>Older Australians: Health: selected conditions</w:t>
        </w:r>
      </w:hyperlink>
      <w:r w:rsidR="00312695" w:rsidRPr="00631850">
        <w:rPr>
          <w:rFonts w:ascii="Figtree" w:hAnsi="Figtree" w:cs="Arial"/>
          <w:color w:val="000000" w:themeColor="text1"/>
          <w:shd w:val="clear" w:color="auto" w:fill="FAFAFA"/>
        </w:rPr>
        <w:br/>
        <w:t>Australian Institute of Health and Welfare, 2021</w:t>
      </w:r>
    </w:p>
    <w:p w14:paraId="607C2183" w14:textId="77777777" w:rsidR="00330B7B" w:rsidRDefault="00330B7B" w:rsidP="00631850">
      <w:pPr>
        <w:tabs>
          <w:tab w:val="left" w:pos="357"/>
        </w:tabs>
        <w:spacing w:after="0"/>
        <w:rPr>
          <w:rFonts w:ascii="Figtree" w:hAnsi="Figtree" w:cs="Arial"/>
          <w:color w:val="000000" w:themeColor="text1"/>
          <w:shd w:val="clear" w:color="auto" w:fill="FAFAFA"/>
        </w:rPr>
      </w:pPr>
    </w:p>
    <w:p w14:paraId="615B7F33" w14:textId="45D01CD5" w:rsidR="00330B7B" w:rsidRPr="000A2107" w:rsidRDefault="00330B7B" w:rsidP="00330B7B">
      <w:pPr>
        <w:spacing w:after="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bookmarkStart w:id="1" w:name="Vic_prisons_Justice"/>
      <w:r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Victorian prisons and community corrections data</w:t>
      </w:r>
    </w:p>
    <w:bookmarkEnd w:id="1"/>
    <w:p w14:paraId="6983F42D" w14:textId="77777777" w:rsidR="00631850" w:rsidRPr="00631850" w:rsidRDefault="00631850" w:rsidP="008120B0">
      <w:pPr>
        <w:pStyle w:val="NoSpacing"/>
        <w:numPr>
          <w:ilvl w:val="0"/>
          <w:numId w:val="11"/>
        </w:numPr>
        <w:tabs>
          <w:tab w:val="left" w:pos="357"/>
        </w:tabs>
        <w:spacing w:after="120" w:line="259" w:lineRule="auto"/>
        <w:ind w:left="357" w:hanging="357"/>
        <w:rPr>
          <w:rStyle w:val="Hyperlink"/>
          <w:rFonts w:ascii="Figtree" w:eastAsia="Times New Roman" w:hAnsi="Figtree" w:cstheme="majorHAnsi"/>
          <w:color w:val="auto"/>
          <w:u w:val="none"/>
        </w:rPr>
      </w:pPr>
      <w:r w:rsidRPr="00631850">
        <w:rPr>
          <w:rFonts w:ascii="Figtree" w:hAnsi="Figtree"/>
        </w:rPr>
        <w:fldChar w:fldCharType="begin"/>
      </w:r>
      <w:r w:rsidRPr="00631850">
        <w:rPr>
          <w:rFonts w:ascii="Figtree" w:hAnsi="Figtree"/>
        </w:rPr>
        <w:instrText>HYPERLINK "https://www.corrections.vic.gov.au/annual-prisons-statistical-profile"</w:instrText>
      </w:r>
      <w:r w:rsidRPr="00631850">
        <w:rPr>
          <w:rFonts w:ascii="Figtree" w:hAnsi="Figtree"/>
        </w:rPr>
      </w:r>
      <w:r w:rsidRPr="00631850">
        <w:rPr>
          <w:rFonts w:ascii="Figtree" w:hAnsi="Figtree"/>
        </w:rPr>
        <w:fldChar w:fldCharType="separate"/>
      </w:r>
      <w:r w:rsidRPr="00631850">
        <w:rPr>
          <w:rStyle w:val="Hyperlink"/>
          <w:rFonts w:ascii="Figtree" w:hAnsi="Figtree" w:cs="Arial"/>
        </w:rPr>
        <w:t>Annual prisons statistical profile: 2012-13 to 2021-22</w:t>
      </w:r>
      <w:r w:rsidRPr="00631850">
        <w:rPr>
          <w:rStyle w:val="Hyperlink"/>
          <w:rFonts w:ascii="Figtree" w:hAnsi="Figtree" w:cs="Arial"/>
        </w:rPr>
        <w:fldChar w:fldCharType="end"/>
      </w:r>
      <w:r w:rsidRPr="00631850">
        <w:rPr>
          <w:rStyle w:val="Hyperlink"/>
          <w:rFonts w:ascii="Figtree" w:hAnsi="Figtree" w:cs="Arial"/>
        </w:rPr>
        <w:br/>
      </w:r>
      <w:r w:rsidRPr="00631850">
        <w:rPr>
          <w:rStyle w:val="Hyperlink"/>
          <w:rFonts w:ascii="Figtree" w:hAnsi="Figtree" w:cs="Arial"/>
          <w:color w:val="auto"/>
          <w:u w:val="none"/>
        </w:rPr>
        <w:t>Corrections Victoria, 2023</w:t>
      </w:r>
    </w:p>
    <w:p w14:paraId="063B4D6D" w14:textId="77777777" w:rsidR="00631850" w:rsidRPr="00631850" w:rsidRDefault="00631850" w:rsidP="008120B0">
      <w:pPr>
        <w:pStyle w:val="NoSpacing"/>
        <w:numPr>
          <w:ilvl w:val="0"/>
          <w:numId w:val="11"/>
        </w:numPr>
        <w:tabs>
          <w:tab w:val="left" w:pos="357"/>
        </w:tabs>
        <w:spacing w:after="120" w:line="259" w:lineRule="auto"/>
        <w:rPr>
          <w:rStyle w:val="Hyperlink"/>
          <w:rFonts w:ascii="Figtree" w:eastAsia="Times New Roman" w:hAnsi="Figtree" w:cstheme="majorHAnsi"/>
          <w:color w:val="auto"/>
          <w:u w:val="none"/>
        </w:rPr>
      </w:pPr>
      <w:hyperlink r:id="rId14" w:history="1">
        <w:r w:rsidRPr="00631850">
          <w:rPr>
            <w:rStyle w:val="Hyperlink"/>
            <w:rFonts w:ascii="Figtree" w:hAnsi="Figtree" w:cs="Arial"/>
          </w:rPr>
          <w:t>Annual community correctional services statistical profile; 2012 to 2022</w:t>
        </w:r>
      </w:hyperlink>
      <w:r w:rsidRPr="00631850">
        <w:rPr>
          <w:rStyle w:val="Hyperlink"/>
          <w:rFonts w:ascii="Figtree" w:hAnsi="Figtree" w:cs="Arial"/>
        </w:rPr>
        <w:br/>
      </w:r>
      <w:r w:rsidRPr="00631850">
        <w:rPr>
          <w:rStyle w:val="Hyperlink"/>
          <w:rFonts w:ascii="Figtree" w:hAnsi="Figtree" w:cs="Arial"/>
          <w:color w:val="auto"/>
          <w:u w:val="none"/>
        </w:rPr>
        <w:t>Corrections Victoria, 2023</w:t>
      </w:r>
    </w:p>
    <w:p w14:paraId="2C16085E" w14:textId="77777777" w:rsidR="00631850" w:rsidRPr="00631850" w:rsidRDefault="00631850" w:rsidP="008120B0">
      <w:pPr>
        <w:pStyle w:val="ListParagraph"/>
        <w:numPr>
          <w:ilvl w:val="0"/>
          <w:numId w:val="11"/>
        </w:numPr>
        <w:spacing w:after="0"/>
        <w:contextualSpacing w:val="0"/>
        <w:rPr>
          <w:rFonts w:ascii="Figtree" w:eastAsiaTheme="minorHAnsi" w:hAnsi="Figtree" w:cs="Arial"/>
          <w:color w:val="auto"/>
          <w:lang w:val="en-AU"/>
        </w:rPr>
      </w:pPr>
      <w:hyperlink r:id="rId15" w:history="1">
        <w:r w:rsidRPr="00631850">
          <w:rPr>
            <w:rStyle w:val="Hyperlink"/>
            <w:rFonts w:ascii="Figtree" w:hAnsi="Figtree" w:cs="Arial"/>
          </w:rPr>
          <w:t>Monthly time series prison and community corrections data</w:t>
        </w:r>
      </w:hyperlink>
      <w:r w:rsidRPr="00631850">
        <w:rPr>
          <w:rFonts w:ascii="Figtree" w:hAnsi="Figtree" w:cs="Arial"/>
        </w:rPr>
        <w:br/>
        <w:t>Corrections Victoria, 2023</w:t>
      </w:r>
    </w:p>
    <w:p w14:paraId="644BD9B5" w14:textId="77777777" w:rsidR="00631850" w:rsidRPr="00631850" w:rsidRDefault="00631850" w:rsidP="00631850">
      <w:pPr>
        <w:spacing w:after="120"/>
        <w:ind w:left="720"/>
        <w:rPr>
          <w:rFonts w:ascii="Figtree" w:eastAsiaTheme="minorHAnsi" w:hAnsi="Figtree" w:cs="Arial"/>
          <w:color w:val="auto"/>
          <w:lang w:val="en-AU"/>
        </w:rPr>
      </w:pPr>
      <w:r w:rsidRPr="00631850">
        <w:rPr>
          <w:rFonts w:ascii="Figtree" w:hAnsi="Figtree" w:cs="Arial"/>
        </w:rPr>
        <w:t>Monthly data available from July 1998</w:t>
      </w:r>
    </w:p>
    <w:p w14:paraId="4CEBF39B" w14:textId="77777777" w:rsidR="00631850" w:rsidRPr="00631850" w:rsidRDefault="00631850" w:rsidP="008120B0">
      <w:pPr>
        <w:pStyle w:val="ListParagraph"/>
        <w:numPr>
          <w:ilvl w:val="0"/>
          <w:numId w:val="11"/>
        </w:numPr>
        <w:spacing w:after="0"/>
        <w:contextualSpacing w:val="0"/>
        <w:rPr>
          <w:rFonts w:ascii="Figtree" w:hAnsi="Figtree" w:cs="Arial"/>
        </w:rPr>
      </w:pPr>
      <w:hyperlink r:id="rId16" w:history="1">
        <w:r w:rsidRPr="00631850">
          <w:rPr>
            <w:rStyle w:val="Hyperlink"/>
            <w:rFonts w:ascii="Figtree" w:hAnsi="Figtree" w:cs="Arial"/>
          </w:rPr>
          <w:t>Monthly prison and community corrections snapshots</w:t>
        </w:r>
      </w:hyperlink>
      <w:r w:rsidRPr="00631850">
        <w:rPr>
          <w:rFonts w:ascii="Figtree" w:hAnsi="Figtree" w:cs="Arial"/>
        </w:rPr>
        <w:br/>
        <w:t>Corrections Victoria, 2023</w:t>
      </w:r>
    </w:p>
    <w:p w14:paraId="12ED6F02" w14:textId="77777777" w:rsidR="00631850" w:rsidRPr="00631850" w:rsidRDefault="00631850" w:rsidP="00631850">
      <w:pPr>
        <w:spacing w:after="120"/>
        <w:ind w:left="720"/>
        <w:rPr>
          <w:rFonts w:ascii="Figtree" w:hAnsi="Figtree" w:cs="Arial"/>
        </w:rPr>
      </w:pPr>
      <w:r w:rsidRPr="00631850">
        <w:rPr>
          <w:rFonts w:ascii="Figtree" w:hAnsi="Figtree" w:cs="Arial"/>
        </w:rPr>
        <w:t>Annual data available from 2014-15</w:t>
      </w:r>
    </w:p>
    <w:p w14:paraId="14D22AD5" w14:textId="77777777" w:rsidR="00330B7B" w:rsidRDefault="00330B7B" w:rsidP="00631850">
      <w:pPr>
        <w:spacing w:after="0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</w:p>
    <w:p w14:paraId="31C1C3A6" w14:textId="6E858F2A" w:rsidR="00330B7B" w:rsidRPr="000A2107" w:rsidRDefault="00330B7B" w:rsidP="00330B7B">
      <w:pPr>
        <w:spacing w:after="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bookmarkStart w:id="2" w:name="Policy_reform_Justice"/>
      <w:r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Justice system policy and reform</w:t>
      </w:r>
      <w:bookmarkEnd w:id="2"/>
    </w:p>
    <w:p w14:paraId="685DF68E" w14:textId="77777777" w:rsidR="00E36AC1" w:rsidRPr="00E36AC1" w:rsidRDefault="00E36AC1" w:rsidP="008120B0">
      <w:pPr>
        <w:pStyle w:val="NoSpacing"/>
        <w:numPr>
          <w:ilvl w:val="0"/>
          <w:numId w:val="12"/>
        </w:numPr>
        <w:tabs>
          <w:tab w:val="left" w:pos="357"/>
        </w:tabs>
        <w:spacing w:after="120" w:line="259" w:lineRule="auto"/>
        <w:ind w:left="357" w:hanging="360"/>
        <w:rPr>
          <w:rFonts w:ascii="Figtree" w:eastAsia="Times New Roman" w:hAnsi="Figtree" w:cs="Arial"/>
          <w:color w:val="auto"/>
        </w:rPr>
      </w:pPr>
      <w:hyperlink r:id="rId17" w:history="1">
        <w:r w:rsidRPr="00E36AC1">
          <w:rPr>
            <w:rStyle w:val="Hyperlink"/>
            <w:rFonts w:ascii="Figtree" w:hAnsi="Figtree" w:cs="Arial"/>
          </w:rPr>
          <w:t>Strengthening connections: women’s policy for the Victorian corrections system</w:t>
        </w:r>
      </w:hyperlink>
      <w:r w:rsidRPr="00E36AC1">
        <w:rPr>
          <w:rFonts w:ascii="Figtree" w:hAnsi="Figtree" w:cs="Arial"/>
        </w:rPr>
        <w:br/>
        <w:t>Corrections Victoria, 2017</w:t>
      </w:r>
    </w:p>
    <w:p w14:paraId="77C8966D" w14:textId="77777777" w:rsidR="00E36AC1" w:rsidRPr="00E36AC1" w:rsidRDefault="00E36AC1" w:rsidP="008120B0">
      <w:pPr>
        <w:pStyle w:val="NoSpacing"/>
        <w:numPr>
          <w:ilvl w:val="0"/>
          <w:numId w:val="12"/>
        </w:numPr>
        <w:tabs>
          <w:tab w:val="left" w:pos="357"/>
        </w:tabs>
        <w:spacing w:after="120" w:line="259" w:lineRule="auto"/>
        <w:ind w:left="357" w:hanging="360"/>
        <w:rPr>
          <w:rFonts w:ascii="Figtree" w:eastAsia="Times New Roman" w:hAnsi="Figtree" w:cs="Arial"/>
          <w:color w:val="auto"/>
        </w:rPr>
      </w:pPr>
      <w:hyperlink r:id="rId18" w:history="1">
        <w:r w:rsidRPr="00E36AC1">
          <w:rPr>
            <w:rStyle w:val="Hyperlink"/>
            <w:rFonts w:ascii="Figtree" w:hAnsi="Figtree" w:cs="Arial"/>
          </w:rPr>
          <w:t>Youth Justice Strategic Plan 2020-2030: delivering a gender-responsive system for girls and young women</w:t>
        </w:r>
      </w:hyperlink>
      <w:r w:rsidRPr="00E36AC1">
        <w:rPr>
          <w:rFonts w:ascii="Figtree" w:hAnsi="Figtree" w:cs="Arial"/>
        </w:rPr>
        <w:br/>
        <w:t>Victoria. Department of Justice and Community Safety, 2020</w:t>
      </w:r>
    </w:p>
    <w:p w14:paraId="2CE41E00" w14:textId="77777777" w:rsidR="00357A62" w:rsidRDefault="00E36AC1" w:rsidP="008120B0">
      <w:pPr>
        <w:pStyle w:val="NoSpacing"/>
        <w:numPr>
          <w:ilvl w:val="0"/>
          <w:numId w:val="12"/>
        </w:numPr>
        <w:tabs>
          <w:tab w:val="left" w:pos="357"/>
        </w:tabs>
        <w:spacing w:line="259" w:lineRule="auto"/>
        <w:ind w:left="357" w:hanging="357"/>
        <w:rPr>
          <w:rStyle w:val="Hyperlink"/>
          <w:rFonts w:ascii="Figtree" w:eastAsia="Times New Roman" w:hAnsi="Figtree" w:cstheme="majorHAnsi"/>
          <w:color w:val="auto"/>
          <w:u w:val="none"/>
        </w:rPr>
      </w:pPr>
      <w:hyperlink r:id="rId19" w:history="1">
        <w:r w:rsidRPr="00E36AC1">
          <w:rPr>
            <w:rStyle w:val="Hyperlink"/>
            <w:rFonts w:ascii="Figtree" w:eastAsia="Times New Roman" w:hAnsi="Figtree" w:cstheme="majorHAnsi"/>
          </w:rPr>
          <w:t>Inquiry Into Victoria's Criminal Justice System</w:t>
        </w:r>
      </w:hyperlink>
      <w:r w:rsidRPr="00E36AC1">
        <w:rPr>
          <w:rStyle w:val="Hyperlink"/>
          <w:rFonts w:ascii="Figtree" w:eastAsia="Times New Roman" w:hAnsi="Figtree" w:cstheme="majorHAnsi"/>
        </w:rPr>
        <w:br/>
      </w:r>
      <w:r w:rsidRPr="00E36AC1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653FC291" w14:textId="465FA936" w:rsidR="00E36AC1" w:rsidRPr="00E36AC1" w:rsidRDefault="00E36AC1" w:rsidP="00357A62">
      <w:pPr>
        <w:pStyle w:val="NoSpacing"/>
        <w:tabs>
          <w:tab w:val="left" w:pos="357"/>
        </w:tabs>
        <w:spacing w:after="120" w:line="259" w:lineRule="auto"/>
        <w:ind w:left="720"/>
        <w:rPr>
          <w:rFonts w:ascii="Figtree" w:eastAsia="Times New Roman" w:hAnsi="Figtree" w:cstheme="majorHAnsi"/>
          <w:color w:val="auto"/>
        </w:rPr>
      </w:pPr>
      <w:r w:rsidRPr="00E36AC1">
        <w:rPr>
          <w:rFonts w:ascii="Figtree" w:hAnsi="Figtree" w:cs="Arial"/>
        </w:rPr>
        <w:t xml:space="preserve">- Addressing overrepresentation: </w:t>
      </w:r>
      <w:hyperlink r:id="rId20" w:anchor="page=209" w:history="1">
        <w:r w:rsidRPr="00E36AC1">
          <w:rPr>
            <w:rStyle w:val="Hyperlink"/>
            <w:rFonts w:ascii="Figtree" w:hAnsi="Figtree" w:cs="Arial"/>
          </w:rPr>
          <w:t>4.2 Women (p. 141)</w:t>
        </w:r>
      </w:hyperlink>
      <w:r w:rsidRPr="00E36AC1">
        <w:rPr>
          <w:rFonts w:ascii="Figtree" w:hAnsi="Figtree" w:cs="Arial"/>
        </w:rPr>
        <w:br/>
        <w:t xml:space="preserve">- Prison conditions: </w:t>
      </w:r>
      <w:hyperlink r:id="rId21" w:anchor="page=691" w:history="1">
        <w:r w:rsidRPr="00E36AC1">
          <w:rPr>
            <w:rStyle w:val="Hyperlink"/>
            <w:rFonts w:ascii="Figtree" w:hAnsi="Figtree" w:cs="Arial"/>
          </w:rPr>
          <w:t>11.4.7 Impact of prison on women and their children (p. 611)</w:t>
        </w:r>
      </w:hyperlink>
    </w:p>
    <w:p w14:paraId="5A180EF7" w14:textId="77777777" w:rsidR="00E36AC1" w:rsidRPr="00E36AC1" w:rsidRDefault="00E36AC1" w:rsidP="008120B0">
      <w:pPr>
        <w:pStyle w:val="ListParagraph"/>
        <w:numPr>
          <w:ilvl w:val="0"/>
          <w:numId w:val="12"/>
        </w:numPr>
        <w:spacing w:after="120"/>
        <w:ind w:left="357" w:hanging="360"/>
        <w:rPr>
          <w:rFonts w:ascii="Figtree" w:hAnsi="Figtree" w:cstheme="majorHAnsi"/>
          <w:lang w:val="en-AU" w:eastAsia="en-AU"/>
        </w:rPr>
      </w:pPr>
      <w:hyperlink r:id="rId22" w:history="1">
        <w:r w:rsidRPr="00E36AC1">
          <w:rPr>
            <w:rStyle w:val="Hyperlink"/>
            <w:rFonts w:ascii="Figtree" w:hAnsi="Figtree" w:cstheme="minorHAnsi"/>
          </w:rPr>
          <w:t>Improving the response of the justice system to sexual offences</w:t>
        </w:r>
      </w:hyperlink>
      <w:r w:rsidRPr="00E36AC1">
        <w:rPr>
          <w:rFonts w:ascii="Figtree" w:hAnsi="Figtree" w:cstheme="minorHAnsi"/>
        </w:rPr>
        <w:br/>
        <w:t>Victorian Law Reform Commission, 2021</w:t>
      </w:r>
    </w:p>
    <w:p w14:paraId="6802EED9" w14:textId="77777777" w:rsidR="00E36AC1" w:rsidRPr="00E36AC1" w:rsidRDefault="00E36AC1" w:rsidP="008120B0">
      <w:pPr>
        <w:pStyle w:val="xxmsonormal"/>
        <w:numPr>
          <w:ilvl w:val="0"/>
          <w:numId w:val="12"/>
        </w:numPr>
        <w:tabs>
          <w:tab w:val="left" w:pos="357"/>
        </w:tabs>
        <w:spacing w:after="120" w:line="259" w:lineRule="auto"/>
        <w:ind w:left="357" w:hanging="360"/>
        <w:rPr>
          <w:rFonts w:ascii="Figtree" w:hAnsi="Figtree" w:cs="Arial"/>
          <w:sz w:val="24"/>
          <w:szCs w:val="24"/>
        </w:rPr>
      </w:pPr>
      <w:hyperlink r:id="rId23" w:history="1">
        <w:r w:rsidRPr="00E36AC1">
          <w:rPr>
            <w:rStyle w:val="Hyperlink"/>
            <w:rFonts w:ascii="Figtree" w:hAnsi="Figtree" w:cs="Arial"/>
          </w:rPr>
          <w:t>Leaving custody behind: a fact sheet on drivers and alternatives to women’s incarceration</w:t>
        </w:r>
      </w:hyperlink>
      <w:r w:rsidRPr="00E36AC1">
        <w:rPr>
          <w:rStyle w:val="Hyperlink"/>
          <w:rFonts w:ascii="Figtree" w:hAnsi="Figtree" w:cs="Arial"/>
        </w:rPr>
        <w:t xml:space="preserve"> </w:t>
      </w:r>
      <w:r w:rsidRPr="00E36AC1">
        <w:rPr>
          <w:rFonts w:ascii="Figtree" w:hAnsi="Figtree" w:cs="Arial"/>
        </w:rPr>
        <w:br/>
        <w:t>RMIT University. Centre for Innovative Justice, 2021</w:t>
      </w:r>
    </w:p>
    <w:p w14:paraId="5391E1DC" w14:textId="77777777" w:rsidR="00E36AC1" w:rsidRPr="00E36AC1" w:rsidRDefault="00E36AC1" w:rsidP="008120B0">
      <w:pPr>
        <w:pStyle w:val="xxmsonormal"/>
        <w:numPr>
          <w:ilvl w:val="0"/>
          <w:numId w:val="12"/>
        </w:numPr>
        <w:tabs>
          <w:tab w:val="left" w:pos="357"/>
        </w:tabs>
        <w:spacing w:after="120" w:line="259" w:lineRule="auto"/>
        <w:ind w:left="357" w:hanging="360"/>
        <w:rPr>
          <w:rFonts w:ascii="Figtree" w:hAnsi="Figtree" w:cs="Arial"/>
          <w:sz w:val="24"/>
          <w:szCs w:val="24"/>
        </w:rPr>
      </w:pPr>
      <w:hyperlink r:id="rId24" w:history="1">
        <w:r w:rsidRPr="00E36AC1">
          <w:rPr>
            <w:rStyle w:val="Hyperlink"/>
            <w:rFonts w:ascii="Figtree" w:hAnsi="Figtree" w:cs="Arial"/>
          </w:rPr>
          <w:t>Leaving custody behind: foundations for safer communities and gender-informed criminal justice systems</w:t>
        </w:r>
      </w:hyperlink>
      <w:r w:rsidRPr="00E36AC1">
        <w:rPr>
          <w:rStyle w:val="Hyperlink"/>
          <w:rFonts w:ascii="Figtree" w:hAnsi="Figtree" w:cs="Arial"/>
        </w:rPr>
        <w:t xml:space="preserve"> </w:t>
      </w:r>
      <w:r w:rsidRPr="00E36AC1">
        <w:rPr>
          <w:rFonts w:ascii="Figtree" w:hAnsi="Figtree" w:cs="Arial"/>
        </w:rPr>
        <w:br/>
        <w:t>RMIT University. Centre for Innovative Justice, 2021</w:t>
      </w:r>
    </w:p>
    <w:p w14:paraId="1E928566" w14:textId="77777777" w:rsidR="00E36AC1" w:rsidRPr="00E36AC1" w:rsidRDefault="00E36AC1" w:rsidP="008120B0">
      <w:pPr>
        <w:pStyle w:val="ListParagraph"/>
        <w:numPr>
          <w:ilvl w:val="0"/>
          <w:numId w:val="12"/>
        </w:numPr>
        <w:spacing w:after="120"/>
        <w:ind w:left="357" w:hanging="360"/>
        <w:contextualSpacing w:val="0"/>
        <w:rPr>
          <w:rFonts w:ascii="Figtree" w:hAnsi="Figtree" w:cstheme="majorHAnsi"/>
          <w:lang w:val="en-AU" w:eastAsia="en-AU"/>
        </w:rPr>
      </w:pPr>
      <w:hyperlink r:id="rId25" w:history="1">
        <w:r w:rsidRPr="00E36AC1">
          <w:rPr>
            <w:rStyle w:val="Hyperlink"/>
            <w:rFonts w:ascii="Figtree" w:hAnsi="Figtree" w:cstheme="majorHAnsi"/>
            <w:lang w:val="en-AU" w:eastAsia="en-AU"/>
          </w:rPr>
          <w:t>‘It’s a gendered issue, 100 per cent’: how tough bail laws entrench gender and racial inequality and social disadvantage</w:t>
        </w:r>
      </w:hyperlink>
      <w:r w:rsidRPr="00E36AC1">
        <w:rPr>
          <w:rFonts w:ascii="Figtree" w:hAnsi="Figtree" w:cstheme="majorHAnsi"/>
          <w:lang w:val="en-AU" w:eastAsia="en-AU"/>
        </w:rPr>
        <w:br/>
      </w:r>
      <w:r w:rsidRPr="00E36AC1">
        <w:rPr>
          <w:rFonts w:ascii="Figtree" w:hAnsi="Figtree" w:cs="Arial"/>
          <w:i/>
          <w:iCs/>
          <w:color w:val="auto"/>
        </w:rPr>
        <w:t>International Journal for Crime, Justice and Social Democracy</w:t>
      </w:r>
      <w:r w:rsidRPr="00E36AC1">
        <w:rPr>
          <w:rFonts w:ascii="Figtree" w:hAnsi="Figtree" w:cs="Arial"/>
          <w:color w:val="auto"/>
        </w:rPr>
        <w:t>, 2022</w:t>
      </w:r>
    </w:p>
    <w:p w14:paraId="2B6A4FCC" w14:textId="77777777" w:rsidR="000A2107" w:rsidRPr="000A2107" w:rsidRDefault="000A2107" w:rsidP="000A2107">
      <w:pPr>
        <w:spacing w:after="0" w:line="360" w:lineRule="auto"/>
        <w:ind w:right="-142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en-AU" w:eastAsia="en-AU"/>
        </w:rPr>
      </w:pPr>
    </w:p>
    <w:p w14:paraId="5C63321A" w14:textId="03FDAB9F" w:rsidR="00C3416B" w:rsidRPr="0017703E" w:rsidRDefault="00BD06B9" w:rsidP="004D2E2A">
      <w:pPr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</w:pPr>
      <w:bookmarkStart w:id="3" w:name="Sexual_reproductive_Justice"/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Sexual and 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r</w:t>
      </w: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eproductive 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h</w:t>
      </w: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ealt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h: </w:t>
      </w:r>
      <w:r w:rsidR="00330B7B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women in the justice system</w:t>
      </w:r>
      <w:bookmarkEnd w:id="3"/>
    </w:p>
    <w:p w14:paraId="59DAFC94" w14:textId="77777777" w:rsidR="00357A62" w:rsidRPr="00357A62" w:rsidRDefault="00D801A2" w:rsidP="00357A62">
      <w:pPr>
        <w:pStyle w:val="NoSpacing"/>
        <w:numPr>
          <w:ilvl w:val="0"/>
          <w:numId w:val="3"/>
        </w:numPr>
        <w:tabs>
          <w:tab w:val="left" w:pos="357"/>
        </w:tabs>
        <w:spacing w:line="259" w:lineRule="auto"/>
        <w:ind w:left="357" w:hanging="357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r:id="rId26" w:history="1">
        <w:r w:rsidRPr="00D801A2">
          <w:rPr>
            <w:rStyle w:val="Hyperlink"/>
            <w:rFonts w:ascii="Figtree" w:hAnsi="Figtree" w:cs="Arial"/>
          </w:rPr>
          <w:t>The health of Australia’s prisoners 2018</w:t>
        </w:r>
      </w:hyperlink>
      <w:r w:rsidRPr="00D801A2">
        <w:rPr>
          <w:rFonts w:ascii="Figtree" w:hAnsi="Figtree" w:cs="Arial"/>
        </w:rPr>
        <w:br/>
        <w:t>Australian Institute of Health and Welfare, 2019</w:t>
      </w:r>
    </w:p>
    <w:p w14:paraId="64357ECE" w14:textId="41189A46" w:rsidR="00D801A2" w:rsidRPr="00D801A2" w:rsidRDefault="00D801A2" w:rsidP="00357A62">
      <w:pPr>
        <w:pStyle w:val="NoSpacing"/>
        <w:tabs>
          <w:tab w:val="left" w:pos="357"/>
        </w:tabs>
        <w:spacing w:after="120" w:line="259" w:lineRule="auto"/>
        <w:ind w:left="720"/>
        <w:outlineLvl w:val="0"/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</w:pPr>
      <w:r w:rsidRPr="00D801A2">
        <w:rPr>
          <w:rFonts w:ascii="Figtree" w:hAnsi="Figtree" w:cs="Arial"/>
        </w:rPr>
        <w:t xml:space="preserve">- </w:t>
      </w:r>
      <w:hyperlink r:id="rId27" w:anchor="page=82" w:history="1">
        <w:r w:rsidRPr="00D801A2">
          <w:rPr>
            <w:rStyle w:val="Hyperlink"/>
            <w:rFonts w:ascii="Figtree" w:hAnsi="Figtree" w:cs="Arial"/>
          </w:rPr>
          <w:t>8. Women in prison (p. 72)</w:t>
        </w:r>
      </w:hyperlink>
      <w:r w:rsidRPr="00D801A2">
        <w:rPr>
          <w:rFonts w:ascii="Figtree" w:hAnsi="Figtree" w:cs="Arial"/>
        </w:rPr>
        <w:br/>
        <w:t xml:space="preserve">- </w:t>
      </w:r>
      <w:hyperlink r:id="rId28" w:anchor="page=59" w:history="1">
        <w:r w:rsidRPr="00D801A2">
          <w:rPr>
            <w:rStyle w:val="Hyperlink"/>
            <w:rFonts w:ascii="Figtree" w:hAnsi="Figtree" w:cs="Arial"/>
          </w:rPr>
          <w:t>5. Communicable diseases (p. 49)</w:t>
        </w:r>
      </w:hyperlink>
      <w:r w:rsidRPr="00D801A2">
        <w:rPr>
          <w:rFonts w:ascii="Figtree" w:hAnsi="Figtree" w:cs="Arial"/>
        </w:rPr>
        <w:br/>
        <w:t xml:space="preserve">- </w:t>
      </w:r>
      <w:hyperlink r:id="rId29" w:anchor="page=119" w:history="1">
        <w:r w:rsidRPr="00D801A2">
          <w:rPr>
            <w:rStyle w:val="Hyperlink"/>
            <w:rFonts w:ascii="Figtree" w:hAnsi="Figtree" w:cs="Arial"/>
          </w:rPr>
          <w:t>13.4 Risky sexual behaviour (p. 109)</w:t>
        </w:r>
      </w:hyperlink>
    </w:p>
    <w:p w14:paraId="734EA0B1" w14:textId="77777777" w:rsidR="00D801A2" w:rsidRPr="00D801A2" w:rsidRDefault="00D801A2" w:rsidP="00D801A2">
      <w:pPr>
        <w:pStyle w:val="NoSpacing"/>
        <w:numPr>
          <w:ilvl w:val="0"/>
          <w:numId w:val="3"/>
        </w:numPr>
        <w:tabs>
          <w:tab w:val="left" w:pos="357"/>
        </w:tabs>
        <w:spacing w:after="120" w:line="259" w:lineRule="auto"/>
        <w:ind w:left="357" w:hanging="357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r:id="rId30" w:history="1">
        <w:r w:rsidRPr="00D801A2">
          <w:rPr>
            <w:rStyle w:val="Hyperlink"/>
            <w:rFonts w:ascii="Figtree" w:hAnsi="Figtree" w:cs="Arial"/>
          </w:rPr>
          <w:t>The needs and experiences of mothers while in prison and post-release: a rapid review and thematic synthesis</w:t>
        </w:r>
      </w:hyperlink>
      <w:r w:rsidRPr="00D801A2">
        <w:rPr>
          <w:rFonts w:ascii="Figtree" w:hAnsi="Figtree" w:cs="Arial"/>
        </w:rPr>
        <w:br/>
      </w:r>
      <w:r w:rsidRPr="00D801A2">
        <w:rPr>
          <w:rFonts w:ascii="Figtree" w:hAnsi="Figtree" w:cs="Arial"/>
          <w:i/>
          <w:iCs/>
        </w:rPr>
        <w:t>BMC Health and Justice</w:t>
      </w:r>
      <w:r w:rsidRPr="00D801A2">
        <w:rPr>
          <w:rFonts w:ascii="Figtree" w:hAnsi="Figtree" w:cs="Arial"/>
        </w:rPr>
        <w:t>, 2021</w:t>
      </w:r>
    </w:p>
    <w:p w14:paraId="48D00670" w14:textId="77777777" w:rsidR="00B03671" w:rsidRPr="00815852" w:rsidRDefault="00B03671" w:rsidP="00B03671">
      <w:pPr>
        <w:pStyle w:val="ListParagraph"/>
        <w:spacing w:after="0"/>
        <w:ind w:left="0" w:firstLine="0"/>
        <w:outlineLvl w:val="0"/>
        <w:rPr>
          <w:rFonts w:asciiTheme="minorHAnsi" w:eastAsiaTheme="minorHAnsi" w:hAnsiTheme="minorHAnsi" w:cstheme="minorHAnsi"/>
          <w:color w:val="auto"/>
          <w:sz w:val="24"/>
          <w:szCs w:val="24"/>
          <w:lang w:val="en-AU" w:eastAsia="en-AU"/>
        </w:rPr>
      </w:pPr>
    </w:p>
    <w:p w14:paraId="6F93C4AF" w14:textId="3609A235" w:rsidR="00C3416B" w:rsidRPr="0017703E" w:rsidRDefault="00312695" w:rsidP="00AA113F">
      <w:pPr>
        <w:pStyle w:val="xxmsonormal"/>
        <w:spacing w:line="360" w:lineRule="auto"/>
        <w:rPr>
          <w:rFonts w:ascii="Georgia" w:hAnsi="Georgia"/>
          <w:sz w:val="24"/>
          <w:szCs w:val="24"/>
        </w:rPr>
      </w:pPr>
      <w:bookmarkStart w:id="4" w:name="Violence_against_Justice"/>
      <w:r>
        <w:rPr>
          <w:rFonts w:ascii="Georgia" w:hAnsi="Georgia" w:cs="Arial"/>
          <w:b/>
          <w:bCs/>
          <w:color w:val="E57200"/>
          <w:sz w:val="24"/>
          <w:szCs w:val="24"/>
        </w:rPr>
        <w:t>V</w:t>
      </w:r>
      <w:r w:rsidR="000A2107">
        <w:rPr>
          <w:rFonts w:ascii="Georgia" w:hAnsi="Georgia" w:cs="Arial"/>
          <w:b/>
          <w:bCs/>
          <w:color w:val="E57200"/>
          <w:sz w:val="24"/>
          <w:szCs w:val="24"/>
        </w:rPr>
        <w:t xml:space="preserve">iolence </w:t>
      </w:r>
      <w:r w:rsidR="004C1D4C" w:rsidRPr="0017703E">
        <w:rPr>
          <w:rFonts w:ascii="Georgia" w:hAnsi="Georgia" w:cs="Arial"/>
          <w:b/>
          <w:bCs/>
          <w:color w:val="E57200"/>
          <w:sz w:val="24"/>
          <w:szCs w:val="24"/>
        </w:rPr>
        <w:t>a</w:t>
      </w:r>
      <w:r w:rsidR="00C3416B" w:rsidRPr="0017703E">
        <w:rPr>
          <w:rFonts w:ascii="Georgia" w:hAnsi="Georgia" w:cs="Arial"/>
          <w:b/>
          <w:bCs/>
          <w:color w:val="E57200"/>
          <w:sz w:val="24"/>
          <w:szCs w:val="24"/>
        </w:rPr>
        <w:t xml:space="preserve">gainst </w:t>
      </w:r>
      <w:r>
        <w:rPr>
          <w:rFonts w:ascii="Georgia" w:hAnsi="Georgia" w:cs="Arial"/>
          <w:b/>
          <w:bCs/>
          <w:color w:val="E57200"/>
          <w:sz w:val="24"/>
          <w:szCs w:val="24"/>
        </w:rPr>
        <w:t>women</w:t>
      </w:r>
      <w:r w:rsidR="00330B7B">
        <w:rPr>
          <w:rFonts w:ascii="Georgia" w:hAnsi="Georgia" w:cs="Arial"/>
          <w:b/>
          <w:bCs/>
          <w:color w:val="E57200"/>
          <w:sz w:val="24"/>
          <w:szCs w:val="24"/>
        </w:rPr>
        <w:t>: women in the justice system</w:t>
      </w:r>
      <w:bookmarkEnd w:id="4"/>
    </w:p>
    <w:bookmarkStart w:id="5" w:name="_Hlk99295857"/>
    <w:p w14:paraId="12C4E912" w14:textId="77777777" w:rsidR="00357A62" w:rsidRPr="00357A62" w:rsidRDefault="00357A62" w:rsidP="008120B0">
      <w:pPr>
        <w:pStyle w:val="ListParagraph"/>
        <w:numPr>
          <w:ilvl w:val="0"/>
          <w:numId w:val="14"/>
        </w:numPr>
        <w:tabs>
          <w:tab w:val="left" w:pos="357"/>
        </w:tabs>
        <w:spacing w:after="120"/>
        <w:contextualSpacing w:val="0"/>
        <w:rPr>
          <w:rFonts w:ascii="Figtree" w:hAnsi="Figtree" w:cs="Arial"/>
          <w:noProof/>
          <w:color w:val="auto"/>
        </w:rPr>
      </w:pPr>
      <w:r w:rsidRPr="00357A62">
        <w:rPr>
          <w:rFonts w:ascii="Figtree" w:hAnsi="Figtree"/>
        </w:rPr>
        <w:fldChar w:fldCharType="begin"/>
      </w:r>
      <w:r w:rsidRPr="00357A62">
        <w:rPr>
          <w:rFonts w:ascii="Figtree" w:hAnsi="Figtree"/>
        </w:rPr>
        <w:instrText>HYPERLINK "https://lens.monash.edu/@politics-society/2021/07/30/1383557/rethinking-female-incarceration-road-to-prison-paved-with-domestic-abuse"</w:instrText>
      </w:r>
      <w:r w:rsidRPr="00357A62">
        <w:rPr>
          <w:rFonts w:ascii="Figtree" w:hAnsi="Figtree"/>
        </w:rPr>
      </w:r>
      <w:r w:rsidRPr="00357A62">
        <w:rPr>
          <w:rFonts w:ascii="Figtree" w:hAnsi="Figtree"/>
        </w:rPr>
        <w:fldChar w:fldCharType="separate"/>
      </w:r>
      <w:r w:rsidRPr="00357A62">
        <w:rPr>
          <w:rStyle w:val="Hyperlink"/>
          <w:rFonts w:ascii="Figtree" w:hAnsi="Figtree" w:cs="Arial"/>
        </w:rPr>
        <w:t>Rethinking female incarceration: road to prison paved with domestic abuse</w:t>
      </w:r>
      <w:r w:rsidRPr="00357A62">
        <w:rPr>
          <w:rStyle w:val="Hyperlink"/>
          <w:rFonts w:ascii="Figtree" w:hAnsi="Figtree" w:cs="Arial"/>
        </w:rPr>
        <w:fldChar w:fldCharType="end"/>
      </w:r>
      <w:r w:rsidRPr="00357A62">
        <w:rPr>
          <w:rFonts w:ascii="Figtree" w:hAnsi="Figtree" w:cs="Arial"/>
        </w:rPr>
        <w:br/>
      </w:r>
      <w:r w:rsidRPr="00357A62">
        <w:rPr>
          <w:rFonts w:ascii="Figtree" w:hAnsi="Figtree" w:cs="Arial"/>
          <w:i/>
          <w:iCs/>
        </w:rPr>
        <w:t>Lens (Monash University)</w:t>
      </w:r>
      <w:r w:rsidRPr="00357A62">
        <w:rPr>
          <w:rFonts w:ascii="Figtree" w:hAnsi="Figtree" w:cs="Arial"/>
        </w:rPr>
        <w:t>, 2021</w:t>
      </w:r>
    </w:p>
    <w:p w14:paraId="272E06D2" w14:textId="77777777" w:rsidR="00357A62" w:rsidRPr="00357A62" w:rsidRDefault="00357A62" w:rsidP="008120B0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Figtree" w:eastAsia="Times New Roman" w:hAnsi="Figtree" w:cs="Arial"/>
          <w:color w:val="auto"/>
          <w:lang w:val="en-AU" w:eastAsia="en-AU"/>
        </w:rPr>
      </w:pPr>
      <w:hyperlink r:id="rId31" w:history="1">
        <w:r w:rsidRPr="00357A62">
          <w:rPr>
            <w:rStyle w:val="Hyperlink"/>
            <w:rFonts w:ascii="Figtree" w:hAnsi="Figtree" w:cstheme="minorHAnsi"/>
          </w:rPr>
          <w:t>Women’s imprisonment and domestic, family and sexual violence: research synthesis</w:t>
        </w:r>
      </w:hyperlink>
      <w:r w:rsidRPr="00357A62">
        <w:rPr>
          <w:rFonts w:ascii="Figtree" w:hAnsi="Figtree" w:cstheme="minorHAnsi"/>
        </w:rPr>
        <w:br/>
      </w:r>
      <w:r w:rsidRPr="00357A62">
        <w:rPr>
          <w:rFonts w:ascii="Figtree" w:hAnsi="Figtree" w:cstheme="minorHAnsi"/>
          <w:color w:val="0A0A0A"/>
          <w:shd w:val="clear" w:color="auto" w:fill="FDFCF8"/>
        </w:rPr>
        <w:t>Australia’s National Research Organisation for Women’s Safety (ANROWS)</w:t>
      </w:r>
      <w:r w:rsidRPr="00357A62">
        <w:rPr>
          <w:rFonts w:ascii="Figtree" w:hAnsi="Figtree" w:cstheme="minorHAnsi"/>
        </w:rPr>
        <w:t>, 2020</w:t>
      </w:r>
    </w:p>
    <w:p w14:paraId="5D1D02E7" w14:textId="77777777" w:rsidR="00357A62" w:rsidRPr="00357A62" w:rsidRDefault="00357A62" w:rsidP="008120B0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Style w:val="Hyperlink"/>
          <w:rFonts w:ascii="Figtree" w:eastAsia="Times New Roman" w:hAnsi="Figtree" w:cs="Arial"/>
          <w:color w:val="auto"/>
          <w:u w:val="none"/>
          <w:lang w:val="en-AU" w:eastAsia="en-AU"/>
        </w:rPr>
      </w:pPr>
      <w:hyperlink r:id="rId32" w:history="1">
        <w:r w:rsidRPr="00357A62">
          <w:rPr>
            <w:rStyle w:val="Hyperlink"/>
            <w:rFonts w:ascii="Figtree" w:eastAsia="Times New Roman" w:hAnsi="Figtree" w:cstheme="majorHAnsi"/>
          </w:rPr>
          <w:t>Inquiry Into Victoria's Criminal Justice System</w:t>
        </w:r>
      </w:hyperlink>
      <w:r w:rsidRPr="00357A62">
        <w:rPr>
          <w:rStyle w:val="Hyperlink"/>
          <w:rFonts w:ascii="Figtree" w:eastAsia="Times New Roman" w:hAnsi="Figtree" w:cstheme="majorHAnsi"/>
        </w:rPr>
        <w:br/>
      </w:r>
      <w:r w:rsidRPr="00357A62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2BC8715E" w14:textId="58005BC4" w:rsidR="00357A62" w:rsidRPr="008120B0" w:rsidRDefault="00357A62" w:rsidP="008120B0">
      <w:pPr>
        <w:spacing w:after="120"/>
        <w:ind w:left="720"/>
        <w:rPr>
          <w:rFonts w:ascii="Figtree" w:eastAsia="Times New Roman" w:hAnsi="Figtree" w:cs="Arial"/>
          <w:color w:val="auto"/>
          <w:lang w:val="en-AU" w:eastAsia="en-AU"/>
        </w:rPr>
      </w:pPr>
      <w:r w:rsidRPr="008120B0">
        <w:rPr>
          <w:rFonts w:ascii="Figtree" w:hAnsi="Figtree" w:cs="Arial"/>
        </w:rPr>
        <w:t xml:space="preserve">Policing: </w:t>
      </w:r>
      <w:hyperlink r:id="rId33" w:anchor="page=296" w:history="1">
        <w:r w:rsidRPr="008120B0">
          <w:rPr>
            <w:rStyle w:val="Hyperlink"/>
            <w:rFonts w:ascii="Figtree" w:hAnsi="Figtree" w:cs="Arial"/>
          </w:rPr>
          <w:t>5.5 Police responses to family violence (p. 228)</w:t>
        </w:r>
      </w:hyperlink>
      <w:r w:rsidRPr="008120B0">
        <w:rPr>
          <w:rFonts w:ascii="Figtree" w:hAnsi="Figtree" w:cs="Arial"/>
        </w:rPr>
        <w:br/>
        <w:t xml:space="preserve">- Supporting victims: </w:t>
      </w:r>
      <w:hyperlink r:id="rId34" w:anchor="page=441" w:history="1">
        <w:r w:rsidRPr="008120B0">
          <w:rPr>
            <w:rStyle w:val="Hyperlink"/>
            <w:rFonts w:ascii="Figtree" w:hAnsi="Figtree" w:cs="Arial"/>
          </w:rPr>
          <w:t>8 Supporting victims of crime (p. 373)</w:t>
        </w:r>
      </w:hyperlink>
      <w:r w:rsidRPr="008120B0">
        <w:rPr>
          <w:rFonts w:ascii="Figtree" w:hAnsi="Figtree" w:cs="Arial"/>
        </w:rPr>
        <w:br/>
        <w:t xml:space="preserve">- Specialist courts: </w:t>
      </w:r>
      <w:hyperlink r:id="rId35" w:anchor="page=609" w:history="1">
        <w:r w:rsidRPr="008120B0">
          <w:rPr>
            <w:rStyle w:val="Hyperlink"/>
            <w:rFonts w:ascii="Figtree" w:hAnsi="Figtree" w:cs="Arial"/>
          </w:rPr>
          <w:t>10.3.4 Specialist Family Violence Court (p. 529)</w:t>
        </w:r>
      </w:hyperlink>
    </w:p>
    <w:p w14:paraId="43B1FD23" w14:textId="77777777" w:rsidR="00357A62" w:rsidRPr="00357A62" w:rsidRDefault="00357A62" w:rsidP="008120B0">
      <w:pPr>
        <w:pStyle w:val="xxmsonormal"/>
        <w:numPr>
          <w:ilvl w:val="0"/>
          <w:numId w:val="14"/>
        </w:numPr>
        <w:tabs>
          <w:tab w:val="left" w:pos="357"/>
        </w:tabs>
        <w:spacing w:after="120" w:line="259" w:lineRule="auto"/>
        <w:rPr>
          <w:rFonts w:ascii="Figtree" w:hAnsi="Figtree" w:cs="Arial"/>
        </w:rPr>
      </w:pPr>
      <w:hyperlink r:id="rId36" w:history="1">
        <w:r w:rsidRPr="00357A62">
          <w:rPr>
            <w:rStyle w:val="Hyperlink"/>
            <w:rFonts w:ascii="Figtree" w:hAnsi="Figtree" w:cs="Arial"/>
          </w:rPr>
          <w:t>Gendered injustice: the policing and criminalisation of victim-survivors of domestic and family violence</w:t>
        </w:r>
      </w:hyperlink>
      <w:r w:rsidRPr="00357A62">
        <w:rPr>
          <w:rFonts w:ascii="Figtree" w:hAnsi="Figtree" w:cs="Arial"/>
        </w:rPr>
        <w:br/>
        <w:t>Fitzroy Legal Service, 2022</w:t>
      </w:r>
    </w:p>
    <w:p w14:paraId="1E490753" w14:textId="77777777" w:rsidR="00357A62" w:rsidRPr="00357A62" w:rsidRDefault="00357A62" w:rsidP="008120B0">
      <w:pPr>
        <w:pStyle w:val="xxmsonormal"/>
        <w:numPr>
          <w:ilvl w:val="0"/>
          <w:numId w:val="14"/>
        </w:numPr>
        <w:tabs>
          <w:tab w:val="left" w:pos="357"/>
        </w:tabs>
        <w:spacing w:after="120" w:line="259" w:lineRule="auto"/>
        <w:rPr>
          <w:rFonts w:ascii="Figtree" w:hAnsi="Figtree" w:cs="Arial"/>
          <w:sz w:val="24"/>
          <w:szCs w:val="24"/>
        </w:rPr>
      </w:pPr>
      <w:hyperlink r:id="rId37" w:history="1">
        <w:r w:rsidRPr="00357A62">
          <w:rPr>
            <w:rStyle w:val="Hyperlink"/>
            <w:rFonts w:ascii="Figtree" w:hAnsi="Figtree" w:cstheme="minorHAnsi"/>
          </w:rPr>
          <w:t>“Chuck her on a lie detector”: Investigating Australians’ mistrust in women’s reports of sexual assault</w:t>
        </w:r>
      </w:hyperlink>
      <w:r w:rsidRPr="00357A62">
        <w:rPr>
          <w:rFonts w:ascii="Figtree" w:hAnsi="Figtree" w:cstheme="minorHAnsi"/>
        </w:rPr>
        <w:br/>
        <w:t>ANROWS, 2021</w:t>
      </w:r>
    </w:p>
    <w:p w14:paraId="72AACC4C" w14:textId="77777777" w:rsidR="00357A62" w:rsidRPr="00357A62" w:rsidRDefault="00357A62" w:rsidP="008120B0">
      <w:pPr>
        <w:pStyle w:val="ListParagraph"/>
        <w:numPr>
          <w:ilvl w:val="0"/>
          <w:numId w:val="14"/>
        </w:numPr>
        <w:rPr>
          <w:rFonts w:ascii="Figtree" w:hAnsi="Figtree" w:cstheme="minorHAnsi"/>
        </w:rPr>
      </w:pPr>
      <w:hyperlink r:id="rId38" w:history="1">
        <w:r w:rsidRPr="00357A62">
          <w:rPr>
            <w:rStyle w:val="Hyperlink"/>
            <w:rFonts w:ascii="Figtree" w:hAnsi="Figtree" w:cstheme="minorHAnsi"/>
          </w:rPr>
          <w:t>Improving the response of the justice system to sexual offences</w:t>
        </w:r>
      </w:hyperlink>
      <w:r w:rsidRPr="00357A62">
        <w:rPr>
          <w:rFonts w:ascii="Figtree" w:hAnsi="Figtree" w:cstheme="minorHAnsi"/>
        </w:rPr>
        <w:br/>
        <w:t>Victorian Law Reform Commission, 2021</w:t>
      </w:r>
    </w:p>
    <w:p w14:paraId="564AFA1B" w14:textId="77777777" w:rsidR="00357A62" w:rsidRPr="00357A62" w:rsidRDefault="00357A62" w:rsidP="008120B0">
      <w:pPr>
        <w:pStyle w:val="xxmsonormal"/>
        <w:numPr>
          <w:ilvl w:val="0"/>
          <w:numId w:val="14"/>
        </w:numPr>
        <w:tabs>
          <w:tab w:val="left" w:pos="357"/>
        </w:tabs>
        <w:spacing w:line="259" w:lineRule="auto"/>
        <w:rPr>
          <w:rFonts w:ascii="Figtree" w:hAnsi="Figtree" w:cs="Arial"/>
          <w:sz w:val="24"/>
          <w:szCs w:val="24"/>
        </w:rPr>
      </w:pPr>
      <w:hyperlink r:id="rId39" w:history="1">
        <w:r w:rsidRPr="00357A62">
          <w:rPr>
            <w:rStyle w:val="Hyperlink"/>
            <w:rFonts w:ascii="Figtree" w:hAnsi="Figtree" w:cs="Arial"/>
          </w:rPr>
          <w:t>The health of Australia’s prisoners 2018</w:t>
        </w:r>
      </w:hyperlink>
      <w:r w:rsidRPr="00357A62">
        <w:rPr>
          <w:rFonts w:ascii="Figtree" w:hAnsi="Figtree" w:cs="Arial"/>
        </w:rPr>
        <w:br/>
        <w:t>Australian Institute of Health and Welfare, 2019</w:t>
      </w:r>
    </w:p>
    <w:p w14:paraId="1D6C74F3" w14:textId="7155A953" w:rsidR="00357A62" w:rsidRPr="00357A62" w:rsidRDefault="00357A62" w:rsidP="008120B0">
      <w:pPr>
        <w:pStyle w:val="xxmsonormal"/>
        <w:tabs>
          <w:tab w:val="left" w:pos="357"/>
        </w:tabs>
        <w:spacing w:after="120" w:line="259" w:lineRule="auto"/>
        <w:ind w:left="720"/>
        <w:rPr>
          <w:rFonts w:ascii="Figtree" w:hAnsi="Figtree" w:cs="Arial"/>
          <w:sz w:val="24"/>
          <w:szCs w:val="24"/>
        </w:rPr>
      </w:pPr>
      <w:hyperlink r:id="rId40" w:anchor="page=118" w:history="1">
        <w:r w:rsidRPr="00357A62">
          <w:rPr>
            <w:rStyle w:val="Hyperlink"/>
            <w:rFonts w:ascii="Figtree" w:hAnsi="Figtree" w:cs="Arial"/>
          </w:rPr>
          <w:t>13.3 Physical and sexual assault (p. 108)</w:t>
        </w:r>
      </w:hyperlink>
    </w:p>
    <w:bookmarkEnd w:id="5"/>
    <w:p w14:paraId="64CF5322" w14:textId="77777777" w:rsidR="00357A62" w:rsidRPr="00357A62" w:rsidRDefault="00357A62" w:rsidP="008120B0">
      <w:pPr>
        <w:pStyle w:val="ListParagraph"/>
        <w:numPr>
          <w:ilvl w:val="0"/>
          <w:numId w:val="14"/>
        </w:numPr>
        <w:spacing w:after="120"/>
        <w:contextualSpacing w:val="0"/>
        <w:rPr>
          <w:rFonts w:ascii="Figtree" w:eastAsiaTheme="minorHAnsi" w:hAnsi="Figtree" w:cs="Arial"/>
          <w:color w:val="auto"/>
          <w:lang w:val="en-AU"/>
        </w:rPr>
      </w:pPr>
      <w:r w:rsidRPr="00357A62">
        <w:rPr>
          <w:rFonts w:ascii="Figtree" w:hAnsi="Figtree" w:cs="Arial"/>
        </w:rPr>
        <w:fldChar w:fldCharType="begin"/>
      </w:r>
      <w:r w:rsidRPr="00357A62">
        <w:rPr>
          <w:rFonts w:ascii="Figtree" w:hAnsi="Figtree" w:cs="Arial"/>
        </w:rPr>
        <w:instrText>HYPERLINK "https://www.crimestatistics.vic.gov.au/family-violence-data-portal"</w:instrText>
      </w:r>
      <w:r w:rsidRPr="00357A62">
        <w:rPr>
          <w:rFonts w:ascii="Figtree" w:hAnsi="Figtree" w:cs="Arial"/>
        </w:rPr>
      </w:r>
      <w:r w:rsidRPr="00357A62">
        <w:rPr>
          <w:rFonts w:ascii="Figtree" w:hAnsi="Figtree" w:cs="Arial"/>
        </w:rPr>
        <w:fldChar w:fldCharType="separate"/>
      </w:r>
      <w:r w:rsidRPr="00357A62">
        <w:rPr>
          <w:rStyle w:val="Hyperlink"/>
          <w:rFonts w:ascii="Figtree" w:hAnsi="Figtree" w:cs="Arial"/>
        </w:rPr>
        <w:t>Family Violence Data Portal</w:t>
      </w:r>
      <w:r w:rsidRPr="00357A62">
        <w:rPr>
          <w:rFonts w:ascii="Figtree" w:hAnsi="Figtree" w:cs="Arial"/>
        </w:rPr>
        <w:fldChar w:fldCharType="end"/>
      </w:r>
      <w:r w:rsidRPr="00357A62">
        <w:rPr>
          <w:rFonts w:ascii="Figtree" w:hAnsi="Figtree" w:cs="Arial"/>
        </w:rPr>
        <w:br/>
      </w:r>
      <w:r w:rsidRPr="00357A62">
        <w:rPr>
          <w:rFonts w:ascii="Figtree" w:eastAsiaTheme="minorHAnsi" w:hAnsi="Figtree" w:cs="Arial"/>
          <w:color w:val="auto"/>
          <w:lang w:val="en-AU"/>
        </w:rPr>
        <w:t>Crime Statistics Agency, 2023</w:t>
      </w:r>
    </w:p>
    <w:p w14:paraId="00B53CC9" w14:textId="77777777" w:rsidR="00357A62" w:rsidRPr="00357A62" w:rsidRDefault="00357A62" w:rsidP="008120B0">
      <w:pPr>
        <w:pStyle w:val="ListParagraph"/>
        <w:numPr>
          <w:ilvl w:val="0"/>
          <w:numId w:val="14"/>
        </w:numPr>
        <w:rPr>
          <w:rFonts w:ascii="Figtree" w:hAnsi="Figtree" w:cs="Arial"/>
        </w:rPr>
      </w:pPr>
      <w:hyperlink r:id="rId41" w:history="1">
        <w:r w:rsidRPr="00357A62">
          <w:rPr>
            <w:rStyle w:val="Hyperlink"/>
            <w:rFonts w:ascii="Figtree" w:hAnsi="Figtree" w:cs="Arial"/>
          </w:rPr>
          <w:t>Respect Victoria Prevention of Family Violence Data Portal</w:t>
        </w:r>
      </w:hyperlink>
      <w:r w:rsidRPr="00357A62">
        <w:rPr>
          <w:rFonts w:ascii="Figtree" w:hAnsi="Figtree" w:cs="Arial"/>
        </w:rPr>
        <w:br/>
        <w:t>Crime Statistics Agency, 2022</w:t>
      </w:r>
    </w:p>
    <w:p w14:paraId="09FBDAC5" w14:textId="77777777" w:rsidR="00C3416B" w:rsidRPr="000C61F0" w:rsidRDefault="00C3416B" w:rsidP="00C3416B">
      <w:pPr>
        <w:pStyle w:val="xxmsonormal"/>
        <w:rPr>
          <w:rFonts w:ascii="Arial" w:hAnsi="Arial" w:cs="Arial"/>
          <w:sz w:val="24"/>
          <w:szCs w:val="24"/>
        </w:rPr>
      </w:pPr>
    </w:p>
    <w:p w14:paraId="629F02A4" w14:textId="77777777" w:rsidR="0054341B" w:rsidRDefault="0054341B">
      <w:pPr>
        <w:rPr>
          <w:rFonts w:ascii="Georgia" w:eastAsiaTheme="minorHAnsi" w:hAnsi="Georgia" w:cs="Arial"/>
          <w:b/>
          <w:bCs/>
          <w:color w:val="009CA6"/>
          <w:sz w:val="24"/>
          <w:szCs w:val="24"/>
          <w:lang w:val="en-AU" w:eastAsia="en-AU"/>
        </w:rPr>
      </w:pPr>
      <w:r>
        <w:rPr>
          <w:rFonts w:ascii="Georgia" w:hAnsi="Georgia" w:cs="Arial"/>
          <w:b/>
          <w:bCs/>
          <w:color w:val="009CA6"/>
          <w:sz w:val="24"/>
          <w:szCs w:val="24"/>
        </w:rPr>
        <w:br w:type="page"/>
      </w:r>
    </w:p>
    <w:p w14:paraId="5724C651" w14:textId="77777777" w:rsidR="0054341B" w:rsidRDefault="0054341B" w:rsidP="00AC22C7">
      <w:pPr>
        <w:pStyle w:val="xxmsonormal"/>
        <w:spacing w:line="360" w:lineRule="auto"/>
        <w:rPr>
          <w:rFonts w:ascii="Georgia" w:hAnsi="Georgia" w:cs="Arial"/>
          <w:b/>
          <w:bCs/>
          <w:color w:val="009CA6"/>
          <w:sz w:val="24"/>
          <w:szCs w:val="24"/>
        </w:rPr>
      </w:pPr>
    </w:p>
    <w:p w14:paraId="2D3D37A2" w14:textId="093526F9" w:rsidR="00C3416B" w:rsidRPr="00A01DC2" w:rsidRDefault="00C3416B" w:rsidP="00AC22C7">
      <w:pPr>
        <w:pStyle w:val="xxmsonormal"/>
        <w:spacing w:line="360" w:lineRule="auto"/>
        <w:rPr>
          <w:rFonts w:ascii="Georgia" w:hAnsi="Georgia"/>
          <w:sz w:val="24"/>
          <w:szCs w:val="24"/>
        </w:rPr>
      </w:pPr>
      <w:bookmarkStart w:id="6" w:name="Mental_health_Justice"/>
      <w:r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Mental </w:t>
      </w:r>
      <w:r w:rsidR="004C1D4C" w:rsidRPr="00A01DC2">
        <w:rPr>
          <w:rFonts w:ascii="Georgia" w:hAnsi="Georgia" w:cs="Arial"/>
          <w:b/>
          <w:bCs/>
          <w:color w:val="009CA6"/>
          <w:sz w:val="24"/>
          <w:szCs w:val="24"/>
        </w:rPr>
        <w:t>h</w:t>
      </w:r>
      <w:r w:rsidRPr="00A01DC2">
        <w:rPr>
          <w:rFonts w:ascii="Georgia" w:hAnsi="Georgia" w:cs="Arial"/>
          <w:b/>
          <w:bCs/>
          <w:color w:val="009CA6"/>
          <w:sz w:val="24"/>
          <w:szCs w:val="24"/>
        </w:rPr>
        <w:t>ealth</w:t>
      </w:r>
      <w:r w:rsidR="004C1D4C"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: </w:t>
      </w:r>
      <w:r w:rsidR="00312695">
        <w:rPr>
          <w:rFonts w:ascii="Georgia" w:hAnsi="Georgia" w:cs="Arial"/>
          <w:b/>
          <w:bCs/>
          <w:color w:val="009CA6"/>
          <w:sz w:val="24"/>
          <w:szCs w:val="24"/>
        </w:rPr>
        <w:t>women</w:t>
      </w:r>
      <w:r w:rsidR="00330B7B">
        <w:rPr>
          <w:rFonts w:ascii="Georgia" w:hAnsi="Georgia" w:cs="Arial"/>
          <w:b/>
          <w:bCs/>
          <w:color w:val="009CA6"/>
          <w:sz w:val="24"/>
          <w:szCs w:val="24"/>
        </w:rPr>
        <w:t xml:space="preserve"> in the justice system</w:t>
      </w:r>
      <w:bookmarkEnd w:id="6"/>
    </w:p>
    <w:p w14:paraId="06DECA8A" w14:textId="77777777" w:rsidR="0054341B" w:rsidRPr="0054341B" w:rsidRDefault="0054341B" w:rsidP="008120B0">
      <w:pPr>
        <w:pStyle w:val="ListParagraph"/>
        <w:numPr>
          <w:ilvl w:val="0"/>
          <w:numId w:val="15"/>
        </w:numPr>
        <w:spacing w:after="0"/>
        <w:contextualSpacing w:val="0"/>
        <w:rPr>
          <w:rFonts w:ascii="Figtree" w:eastAsiaTheme="minorHAnsi" w:hAnsi="Figtree" w:cstheme="minorHAnsi"/>
          <w:color w:val="auto"/>
          <w:lang w:val="en-AU"/>
        </w:rPr>
      </w:pPr>
      <w:hyperlink r:id="rId42" w:history="1">
        <w:r w:rsidRPr="0054341B">
          <w:rPr>
            <w:rStyle w:val="Hyperlink"/>
            <w:rFonts w:ascii="Figtree" w:hAnsi="Figtree" w:cstheme="minorHAnsi"/>
          </w:rPr>
          <w:t>Submission to the Inquiry into Victoria’s Criminal Justice System</w:t>
        </w:r>
      </w:hyperlink>
      <w:r w:rsidRPr="0054341B">
        <w:rPr>
          <w:rFonts w:ascii="Figtree" w:hAnsi="Figtree" w:cstheme="minorHAnsi"/>
        </w:rPr>
        <w:br/>
        <w:t>Law and Advocacy Centre for Women, 2021</w:t>
      </w:r>
    </w:p>
    <w:p w14:paraId="2C0CC422" w14:textId="77777777" w:rsidR="0054341B" w:rsidRPr="008120B0" w:rsidRDefault="0054341B" w:rsidP="008120B0">
      <w:pPr>
        <w:pStyle w:val="ListParagraph"/>
        <w:numPr>
          <w:ilvl w:val="1"/>
          <w:numId w:val="15"/>
        </w:numPr>
        <w:spacing w:after="120"/>
        <w:rPr>
          <w:rFonts w:ascii="Figtree" w:eastAsiaTheme="minorHAnsi" w:hAnsi="Figtree" w:cstheme="minorHAnsi"/>
          <w:color w:val="auto"/>
          <w:lang w:val="en-AU"/>
        </w:rPr>
      </w:pPr>
      <w:r w:rsidRPr="008120B0">
        <w:rPr>
          <w:rFonts w:ascii="Figtree" w:hAnsi="Figtree" w:cstheme="minorHAnsi"/>
        </w:rPr>
        <w:t>Intersections between mental health responses and women’s criminalisation</w:t>
      </w:r>
    </w:p>
    <w:p w14:paraId="49D2D858" w14:textId="77777777" w:rsidR="0054341B" w:rsidRPr="0054341B" w:rsidRDefault="0054341B" w:rsidP="008120B0">
      <w:pPr>
        <w:pStyle w:val="xxmsonormal"/>
        <w:numPr>
          <w:ilvl w:val="0"/>
          <w:numId w:val="15"/>
        </w:numPr>
        <w:tabs>
          <w:tab w:val="left" w:pos="357"/>
        </w:tabs>
        <w:spacing w:line="259" w:lineRule="auto"/>
        <w:rPr>
          <w:rStyle w:val="Hyperlink"/>
          <w:rFonts w:ascii="Figtree" w:hAnsi="Figtree" w:cs="Arial"/>
          <w:color w:val="auto"/>
          <w:sz w:val="24"/>
          <w:szCs w:val="24"/>
          <w:u w:val="none"/>
        </w:rPr>
      </w:pPr>
      <w:hyperlink r:id="rId43" w:history="1">
        <w:r w:rsidRPr="0054341B">
          <w:rPr>
            <w:rStyle w:val="Hyperlink"/>
            <w:rFonts w:ascii="Figtree" w:eastAsia="Times New Roman" w:hAnsi="Figtree" w:cstheme="majorHAnsi"/>
          </w:rPr>
          <w:t>Inquiry Into Victoria's Criminal Justice System: Volume 1</w:t>
        </w:r>
      </w:hyperlink>
      <w:r w:rsidRPr="0054341B">
        <w:rPr>
          <w:rStyle w:val="Hyperlink"/>
          <w:rFonts w:ascii="Figtree" w:eastAsia="Times New Roman" w:hAnsi="Figtree" w:cstheme="majorHAnsi"/>
        </w:rPr>
        <w:br/>
      </w:r>
      <w:r w:rsidRPr="0054341B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00CD2871" w14:textId="3A60C0DC" w:rsidR="0054341B" w:rsidRPr="0054341B" w:rsidRDefault="0054341B" w:rsidP="008120B0">
      <w:pPr>
        <w:pStyle w:val="xxmsonormal"/>
        <w:numPr>
          <w:ilvl w:val="1"/>
          <w:numId w:val="15"/>
        </w:numPr>
        <w:tabs>
          <w:tab w:val="left" w:pos="357"/>
        </w:tabs>
        <w:spacing w:after="120" w:line="259" w:lineRule="auto"/>
        <w:rPr>
          <w:rFonts w:ascii="Figtree" w:hAnsi="Figtree" w:cs="Arial"/>
          <w:sz w:val="24"/>
          <w:szCs w:val="24"/>
        </w:rPr>
      </w:pPr>
      <w:r w:rsidRPr="0054341B">
        <w:rPr>
          <w:rFonts w:ascii="Figtree" w:hAnsi="Figtree" w:cs="Arial"/>
        </w:rPr>
        <w:t xml:space="preserve">Policing: </w:t>
      </w:r>
      <w:hyperlink r:id="rId44" w:anchor="page=266" w:history="1">
        <w:r w:rsidRPr="0054341B">
          <w:rPr>
            <w:rStyle w:val="Hyperlink"/>
            <w:rFonts w:ascii="Figtree" w:hAnsi="Figtree" w:cs="Arial"/>
          </w:rPr>
          <w:t>5.3.1 People experiencing mental health crises (p. 198)</w:t>
        </w:r>
      </w:hyperlink>
      <w:r w:rsidRPr="0054341B">
        <w:rPr>
          <w:rFonts w:ascii="Figtree" w:hAnsi="Figtree" w:cs="Arial"/>
        </w:rPr>
        <w:br/>
      </w:r>
      <w:r w:rsidRPr="0054341B">
        <w:rPr>
          <w:rFonts w:ascii="Figtree" w:eastAsia="Times New Roman" w:hAnsi="Figtree" w:cs="Arial"/>
        </w:rPr>
        <w:t xml:space="preserve">- </w:t>
      </w:r>
      <w:hyperlink r:id="rId45" w:anchor="page=430" w:history="1">
        <w:r w:rsidRPr="0054341B">
          <w:rPr>
            <w:rStyle w:val="Hyperlink"/>
            <w:rFonts w:ascii="Figtree" w:eastAsia="Times New Roman" w:hAnsi="Figtree" w:cs="Arial"/>
          </w:rPr>
          <w:t>7.7 Secondary trauma or revictimisation through justice processes (p. 362)</w:t>
        </w:r>
      </w:hyperlink>
    </w:p>
    <w:p w14:paraId="22A4198B" w14:textId="77777777" w:rsidR="0054341B" w:rsidRPr="0054341B" w:rsidRDefault="0054341B" w:rsidP="008120B0">
      <w:pPr>
        <w:pStyle w:val="xxmsonormal"/>
        <w:numPr>
          <w:ilvl w:val="0"/>
          <w:numId w:val="13"/>
        </w:numPr>
        <w:tabs>
          <w:tab w:val="left" w:pos="357"/>
        </w:tabs>
        <w:spacing w:line="259" w:lineRule="auto"/>
        <w:ind w:left="357" w:hanging="357"/>
        <w:outlineLvl w:val="0"/>
        <w:rPr>
          <w:rFonts w:ascii="Figtree" w:eastAsia="Times New Roman" w:hAnsi="Figtree" w:cstheme="minorHAnsi"/>
          <w:kern w:val="36"/>
        </w:rPr>
      </w:pPr>
      <w:hyperlink r:id="rId46" w:history="1">
        <w:r w:rsidRPr="0054341B">
          <w:rPr>
            <w:rStyle w:val="Hyperlink"/>
            <w:rFonts w:ascii="Figtree" w:hAnsi="Figtree" w:cs="Arial"/>
          </w:rPr>
          <w:t>The health of Australia’s prisoners 2018</w:t>
        </w:r>
      </w:hyperlink>
      <w:r w:rsidRPr="0054341B">
        <w:rPr>
          <w:rFonts w:ascii="Figtree" w:hAnsi="Figtree" w:cs="Arial"/>
        </w:rPr>
        <w:br/>
        <w:t>Australian Institute of Health and Welfare, 2019</w:t>
      </w:r>
    </w:p>
    <w:p w14:paraId="59953397" w14:textId="0C74A96A" w:rsidR="0054341B" w:rsidRPr="0054341B" w:rsidRDefault="0054341B" w:rsidP="0054341B">
      <w:pPr>
        <w:pStyle w:val="xxmsonormal"/>
        <w:spacing w:after="120" w:line="259" w:lineRule="auto"/>
        <w:ind w:left="720"/>
        <w:outlineLvl w:val="0"/>
        <w:rPr>
          <w:rStyle w:val="Hyperlink"/>
          <w:rFonts w:ascii="Figtree" w:eastAsia="Times New Roman" w:hAnsi="Figtree" w:cstheme="minorHAnsi"/>
          <w:color w:val="auto"/>
          <w:kern w:val="36"/>
          <w:u w:val="none"/>
        </w:rPr>
      </w:pPr>
      <w:r w:rsidRPr="0054341B">
        <w:rPr>
          <w:rFonts w:ascii="Figtree" w:hAnsi="Figtree" w:cs="Arial"/>
        </w:rPr>
        <w:t xml:space="preserve">- </w:t>
      </w:r>
      <w:hyperlink r:id="rId47" w:anchor="page=37" w:history="1">
        <w:r w:rsidRPr="0054341B">
          <w:rPr>
            <w:rStyle w:val="Hyperlink"/>
            <w:rFonts w:ascii="Figtree" w:hAnsi="Figtree" w:cs="Arial"/>
          </w:rPr>
          <w:t>3. Mental health (p. 27)</w:t>
        </w:r>
      </w:hyperlink>
      <w:r w:rsidRPr="0054341B">
        <w:rPr>
          <w:rFonts w:ascii="Figtree" w:hAnsi="Figtree" w:cs="Arial"/>
        </w:rPr>
        <w:br/>
        <w:t xml:space="preserve">- </w:t>
      </w:r>
      <w:hyperlink r:id="rId48" w:anchor="page=53" w:history="1">
        <w:r w:rsidRPr="0054341B">
          <w:rPr>
            <w:rStyle w:val="Hyperlink"/>
            <w:rFonts w:ascii="Figtree" w:hAnsi="Figtree" w:cs="Arial"/>
          </w:rPr>
          <w:t>4. Self-harm (p. 43)</w:t>
        </w:r>
      </w:hyperlink>
    </w:p>
    <w:p w14:paraId="4BE91F11" w14:textId="77777777" w:rsidR="0054341B" w:rsidRPr="0054341B" w:rsidRDefault="0054341B" w:rsidP="008120B0">
      <w:pPr>
        <w:pStyle w:val="xxmsonormal"/>
        <w:numPr>
          <w:ilvl w:val="0"/>
          <w:numId w:val="13"/>
        </w:numPr>
        <w:tabs>
          <w:tab w:val="left" w:pos="357"/>
        </w:tabs>
        <w:spacing w:after="120" w:line="259" w:lineRule="auto"/>
        <w:ind w:left="357" w:hanging="357"/>
        <w:outlineLvl w:val="0"/>
        <w:rPr>
          <w:rFonts w:ascii="Figtree" w:eastAsia="Times New Roman" w:hAnsi="Figtree" w:cstheme="minorHAnsi"/>
          <w:kern w:val="36"/>
        </w:rPr>
      </w:pPr>
      <w:hyperlink r:id="rId49" w:history="1">
        <w:r w:rsidRPr="0054341B">
          <w:rPr>
            <w:rStyle w:val="Hyperlink"/>
            <w:rFonts w:ascii="Figtree" w:hAnsi="Figtree" w:cs="Arial"/>
            <w:shd w:val="clear" w:color="auto" w:fill="FFFFFF"/>
          </w:rPr>
          <w:t>Changing direction: mental health needs of justice-involved young people in Australia report</w:t>
        </w:r>
      </w:hyperlink>
      <w:r w:rsidRPr="0054341B">
        <w:rPr>
          <w:rStyle w:val="Strong"/>
          <w:rFonts w:ascii="Figtree" w:hAnsi="Figtree" w:cs="Arial"/>
          <w:b w:val="0"/>
          <w:bCs w:val="0"/>
          <w:color w:val="231F20"/>
          <w:shd w:val="clear" w:color="auto" w:fill="FFFFFF"/>
        </w:rPr>
        <w:br/>
        <w:t>Kirby Institute, 2020</w:t>
      </w:r>
    </w:p>
    <w:p w14:paraId="548777DA" w14:textId="77777777" w:rsidR="00C17976" w:rsidRPr="003066B9" w:rsidRDefault="00C17976" w:rsidP="009811FA">
      <w:pPr>
        <w:pStyle w:val="xxmsonormal"/>
        <w:spacing w:line="259" w:lineRule="auto"/>
        <w:rPr>
          <w:rFonts w:ascii="Arial" w:hAnsi="Arial" w:cs="Arial"/>
          <w:color w:val="225911"/>
          <w:sz w:val="24"/>
          <w:szCs w:val="24"/>
        </w:rPr>
      </w:pPr>
    </w:p>
    <w:p w14:paraId="5E541087" w14:textId="0B79B2B9" w:rsidR="004D2E2A" w:rsidRPr="00A01DC2" w:rsidRDefault="004D2E2A" w:rsidP="00D41096">
      <w:pPr>
        <w:pStyle w:val="NoSpacing"/>
        <w:tabs>
          <w:tab w:val="left" w:pos="357"/>
        </w:tabs>
        <w:spacing w:after="120" w:line="259" w:lineRule="auto"/>
        <w:outlineLvl w:val="0"/>
        <w:rPr>
          <w:rFonts w:ascii="Georgia" w:hAnsi="Georgia" w:cstheme="majorHAnsi"/>
          <w:b/>
          <w:bCs/>
          <w:color w:val="AF0A44"/>
          <w:sz w:val="24"/>
          <w:szCs w:val="24"/>
        </w:rPr>
      </w:pPr>
      <w:bookmarkStart w:id="7" w:name="Healthy_Living_Justice"/>
      <w:r w:rsidRPr="00A01DC2">
        <w:rPr>
          <w:rFonts w:ascii="Georgia" w:hAnsi="Georgia" w:cstheme="majorHAnsi"/>
          <w:b/>
          <w:bCs/>
          <w:color w:val="AF0A44"/>
          <w:sz w:val="24"/>
          <w:szCs w:val="24"/>
        </w:rPr>
        <w:t xml:space="preserve">Healthy </w:t>
      </w:r>
      <w:r w:rsidR="00B7486E" w:rsidRPr="00A01DC2">
        <w:rPr>
          <w:rFonts w:ascii="Georgia" w:hAnsi="Georgia" w:cstheme="minorHAnsi"/>
          <w:b/>
          <w:bCs/>
          <w:color w:val="AF0A44"/>
          <w:sz w:val="24"/>
          <w:szCs w:val="24"/>
        </w:rPr>
        <w:t>l</w:t>
      </w:r>
      <w:r w:rsidRPr="00A01DC2">
        <w:rPr>
          <w:rFonts w:ascii="Georgia" w:hAnsi="Georgia" w:cstheme="minorHAnsi"/>
          <w:b/>
          <w:bCs/>
          <w:color w:val="AF0A44"/>
          <w:sz w:val="24"/>
          <w:szCs w:val="24"/>
        </w:rPr>
        <w:t>iving</w:t>
      </w:r>
      <w:r w:rsidR="00727F91">
        <w:rPr>
          <w:rFonts w:ascii="Georgia" w:hAnsi="Georgia" w:cstheme="minorHAnsi"/>
          <w:b/>
          <w:bCs/>
          <w:color w:val="AF0A44"/>
          <w:sz w:val="24"/>
          <w:szCs w:val="24"/>
        </w:rPr>
        <w:t xml:space="preserve">: </w:t>
      </w:r>
      <w:r w:rsidR="00091A8D">
        <w:rPr>
          <w:rFonts w:ascii="Georgia" w:hAnsi="Georgia" w:cstheme="minorHAnsi"/>
          <w:b/>
          <w:bCs/>
          <w:color w:val="AF0A44"/>
          <w:sz w:val="24"/>
          <w:szCs w:val="24"/>
        </w:rPr>
        <w:t>women</w:t>
      </w:r>
      <w:r w:rsidR="00330B7B">
        <w:rPr>
          <w:rFonts w:ascii="Georgia" w:hAnsi="Georgia" w:cstheme="minorHAnsi"/>
          <w:b/>
          <w:bCs/>
          <w:color w:val="AF0A44"/>
          <w:sz w:val="24"/>
          <w:szCs w:val="24"/>
        </w:rPr>
        <w:t xml:space="preserve"> in the justice system</w:t>
      </w:r>
      <w:bookmarkEnd w:id="7"/>
    </w:p>
    <w:p w14:paraId="0CFBFD9A" w14:textId="77777777" w:rsidR="008120B0" w:rsidRDefault="008120B0" w:rsidP="008120B0">
      <w:pPr>
        <w:pStyle w:val="NoSpacing"/>
        <w:numPr>
          <w:ilvl w:val="0"/>
          <w:numId w:val="10"/>
        </w:numPr>
        <w:tabs>
          <w:tab w:val="left" w:pos="357"/>
        </w:tabs>
        <w:spacing w:line="259" w:lineRule="auto"/>
        <w:ind w:left="357" w:hanging="357"/>
        <w:outlineLvl w:val="0"/>
        <w:rPr>
          <w:rFonts w:ascii="Figtree" w:hAnsi="Figtree" w:cs="Arial"/>
        </w:rPr>
      </w:pPr>
      <w:hyperlink r:id="rId50" w:history="1">
        <w:r w:rsidRPr="008120B0">
          <w:rPr>
            <w:rStyle w:val="Hyperlink"/>
            <w:rFonts w:ascii="Figtree" w:hAnsi="Figtree" w:cs="Arial"/>
          </w:rPr>
          <w:t>The health of Australia’s prisoners 2018</w:t>
        </w:r>
      </w:hyperlink>
      <w:r w:rsidRPr="008120B0">
        <w:rPr>
          <w:rFonts w:ascii="Figtree" w:hAnsi="Figtree" w:cs="Arial"/>
        </w:rPr>
        <w:br/>
        <w:t>Australian Institute of Health and Welfare, 2019</w:t>
      </w:r>
    </w:p>
    <w:p w14:paraId="78276A8F" w14:textId="3A3CA2C9" w:rsidR="008120B0" w:rsidRPr="008120B0" w:rsidRDefault="008120B0" w:rsidP="008120B0">
      <w:pPr>
        <w:pStyle w:val="NoSpacing"/>
        <w:tabs>
          <w:tab w:val="left" w:pos="357"/>
        </w:tabs>
        <w:spacing w:after="120" w:line="259" w:lineRule="auto"/>
        <w:ind w:left="720"/>
        <w:outlineLvl w:val="0"/>
        <w:rPr>
          <w:rStyle w:val="Hyperlink"/>
          <w:rFonts w:ascii="Figtree" w:hAnsi="Figtree" w:cs="Arial"/>
          <w:color w:val="000000"/>
          <w:u w:val="none"/>
        </w:rPr>
      </w:pPr>
      <w:r w:rsidRPr="008120B0">
        <w:rPr>
          <w:rFonts w:ascii="Figtree" w:hAnsi="Figtree" w:cs="Arial"/>
        </w:rPr>
        <w:t xml:space="preserve">- </w:t>
      </w:r>
      <w:hyperlink r:id="rId51" w:anchor="page=72" w:history="1">
        <w:r w:rsidRPr="008120B0">
          <w:rPr>
            <w:rStyle w:val="Hyperlink"/>
            <w:rFonts w:ascii="Figtree" w:hAnsi="Figtree" w:cs="Arial"/>
          </w:rPr>
          <w:t>7. Activity and health changes (p. 62)</w:t>
        </w:r>
      </w:hyperlink>
      <w:r w:rsidRPr="008120B0">
        <w:rPr>
          <w:rFonts w:ascii="Figtree" w:hAnsi="Figtree" w:cs="Arial"/>
        </w:rPr>
        <w:br/>
        <w:t xml:space="preserve">- </w:t>
      </w:r>
      <w:hyperlink r:id="rId52" w:anchor="page=95" w:history="1">
        <w:r w:rsidRPr="008120B0">
          <w:rPr>
            <w:rStyle w:val="Hyperlink"/>
            <w:rFonts w:ascii="Figtree" w:hAnsi="Figtree" w:cs="Arial"/>
          </w:rPr>
          <w:t>10. Tobacco smoking (p. 85)</w:t>
        </w:r>
      </w:hyperlink>
      <w:r w:rsidRPr="008120B0">
        <w:rPr>
          <w:rFonts w:ascii="Figtree" w:hAnsi="Figtree" w:cs="Arial"/>
        </w:rPr>
        <w:br/>
        <w:t xml:space="preserve">- </w:t>
      </w:r>
      <w:hyperlink r:id="rId53" w:anchor="page=102" w:history="1">
        <w:r w:rsidRPr="008120B0">
          <w:rPr>
            <w:rStyle w:val="Hyperlink"/>
            <w:rFonts w:ascii="Figtree" w:hAnsi="Figtree" w:cs="Arial"/>
          </w:rPr>
          <w:t>11. Illicit drug use (p. 92)</w:t>
        </w:r>
      </w:hyperlink>
      <w:r w:rsidRPr="008120B0">
        <w:rPr>
          <w:rFonts w:ascii="Figtree" w:hAnsi="Figtree" w:cs="Arial"/>
        </w:rPr>
        <w:br/>
        <w:t xml:space="preserve">- </w:t>
      </w:r>
      <w:hyperlink r:id="rId54" w:anchor="page=111" w:history="1">
        <w:r w:rsidRPr="008120B0">
          <w:rPr>
            <w:rStyle w:val="Hyperlink"/>
            <w:rFonts w:ascii="Figtree" w:hAnsi="Figtree" w:cs="Arial"/>
          </w:rPr>
          <w:t>12. Alcohol consumption (p. 101)</w:t>
        </w:r>
      </w:hyperlink>
    </w:p>
    <w:p w14:paraId="4FC7CD31" w14:textId="77777777" w:rsidR="00D86A98" w:rsidRPr="00F9169F" w:rsidRDefault="00D86A98" w:rsidP="00D86A98">
      <w:pPr>
        <w:pStyle w:val="NoSpacing"/>
        <w:tabs>
          <w:tab w:val="left" w:pos="284"/>
        </w:tabs>
        <w:spacing w:line="259" w:lineRule="auto"/>
        <w:ind w:left="-142"/>
        <w:outlineLvl w:val="0"/>
        <w:rPr>
          <w:rFonts w:asciiTheme="minorHAnsi" w:hAnsiTheme="minorHAnsi" w:cstheme="minorHAnsi"/>
          <w:color w:val="auto"/>
        </w:rPr>
      </w:pPr>
    </w:p>
    <w:p w14:paraId="3F17C278" w14:textId="3C63787B" w:rsidR="004D2E2A" w:rsidRPr="00A01DC2" w:rsidRDefault="004D2E2A" w:rsidP="004D2E2A">
      <w:pPr>
        <w:pStyle w:val="NoSpacing"/>
        <w:tabs>
          <w:tab w:val="left" w:pos="357"/>
        </w:tabs>
        <w:spacing w:after="120" w:line="259" w:lineRule="auto"/>
        <w:outlineLvl w:val="0"/>
        <w:rPr>
          <w:rFonts w:ascii="Georgia" w:hAnsi="Georgia" w:cstheme="majorHAnsi"/>
          <w:b/>
          <w:bCs/>
          <w:color w:val="833C0B"/>
          <w:sz w:val="24"/>
          <w:szCs w:val="24"/>
        </w:rPr>
      </w:pPr>
      <w:bookmarkStart w:id="8" w:name="Chronic_disease_Justice"/>
      <w:r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 xml:space="preserve">Chronic </w:t>
      </w:r>
      <w:r w:rsidR="00B7486E"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>d</w:t>
      </w:r>
      <w:r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>isease</w:t>
      </w:r>
      <w:r w:rsidR="00727F91">
        <w:rPr>
          <w:rFonts w:ascii="Georgia" w:hAnsi="Georgia" w:cstheme="majorHAnsi"/>
          <w:b/>
          <w:bCs/>
          <w:color w:val="833C0B"/>
          <w:sz w:val="24"/>
          <w:szCs w:val="24"/>
        </w:rPr>
        <w:t xml:space="preserve">: </w:t>
      </w:r>
      <w:r w:rsidR="00773324">
        <w:rPr>
          <w:rFonts w:ascii="Georgia" w:hAnsi="Georgia" w:cstheme="majorHAnsi"/>
          <w:b/>
          <w:bCs/>
          <w:color w:val="833C0B"/>
          <w:sz w:val="24"/>
          <w:szCs w:val="24"/>
        </w:rPr>
        <w:t>women</w:t>
      </w:r>
      <w:r w:rsidR="00330B7B">
        <w:rPr>
          <w:rFonts w:ascii="Georgia" w:hAnsi="Georgia" w:cstheme="majorHAnsi"/>
          <w:b/>
          <w:bCs/>
          <w:color w:val="833C0B"/>
          <w:sz w:val="24"/>
          <w:szCs w:val="24"/>
        </w:rPr>
        <w:t xml:space="preserve"> in the justice system</w:t>
      </w:r>
      <w:bookmarkEnd w:id="8"/>
    </w:p>
    <w:p w14:paraId="51CB0A3C" w14:textId="77777777" w:rsidR="008120B0" w:rsidRPr="008120B0" w:rsidRDefault="008120B0" w:rsidP="008120B0">
      <w:pPr>
        <w:pStyle w:val="xxmsonormal"/>
        <w:numPr>
          <w:ilvl w:val="0"/>
          <w:numId w:val="4"/>
        </w:numPr>
        <w:tabs>
          <w:tab w:val="left" w:pos="357"/>
        </w:tabs>
        <w:spacing w:line="259" w:lineRule="auto"/>
        <w:ind w:left="357" w:hanging="357"/>
        <w:rPr>
          <w:rFonts w:ascii="Figtree" w:hAnsi="Figtree" w:cs="Arial"/>
          <w:sz w:val="24"/>
          <w:szCs w:val="24"/>
        </w:rPr>
      </w:pPr>
      <w:hyperlink r:id="rId55" w:history="1">
        <w:r w:rsidRPr="008120B0">
          <w:rPr>
            <w:rStyle w:val="Hyperlink"/>
            <w:rFonts w:ascii="Figtree" w:hAnsi="Figtree" w:cs="Arial"/>
          </w:rPr>
          <w:t>The health of Australia’s prisoners 2018</w:t>
        </w:r>
      </w:hyperlink>
      <w:r w:rsidRPr="008120B0">
        <w:rPr>
          <w:rFonts w:ascii="Figtree" w:hAnsi="Figtree" w:cs="Arial"/>
        </w:rPr>
        <w:br/>
        <w:t>Australian Institute of Health and Welfare, 2019</w:t>
      </w:r>
    </w:p>
    <w:p w14:paraId="35002E08" w14:textId="7554821A" w:rsidR="008120B0" w:rsidRPr="008120B0" w:rsidRDefault="008120B0" w:rsidP="008120B0">
      <w:pPr>
        <w:pStyle w:val="xxmsonormal"/>
        <w:tabs>
          <w:tab w:val="left" w:pos="357"/>
        </w:tabs>
        <w:spacing w:after="120" w:line="259" w:lineRule="auto"/>
        <w:ind w:left="720"/>
        <w:rPr>
          <w:rStyle w:val="Hyperlink"/>
          <w:rFonts w:ascii="Figtree" w:hAnsi="Figtree" w:cs="Arial"/>
          <w:color w:val="auto"/>
          <w:sz w:val="24"/>
          <w:szCs w:val="24"/>
          <w:u w:val="none"/>
        </w:rPr>
      </w:pPr>
      <w:r w:rsidRPr="008120B0">
        <w:rPr>
          <w:rFonts w:ascii="Figtree" w:hAnsi="Figtree" w:cs="Arial"/>
        </w:rPr>
        <w:t xml:space="preserve">- </w:t>
      </w:r>
      <w:hyperlink r:id="rId56" w:anchor="page=67" w:history="1">
        <w:r w:rsidRPr="008120B0">
          <w:rPr>
            <w:rStyle w:val="Hyperlink"/>
            <w:rFonts w:ascii="Figtree" w:hAnsi="Figtree" w:cs="Arial"/>
          </w:rPr>
          <w:t>6. Chronic conditions (p. 57)</w:t>
        </w:r>
      </w:hyperlink>
    </w:p>
    <w:p w14:paraId="7CEB5148" w14:textId="77777777" w:rsidR="00170070" w:rsidRPr="00170070" w:rsidRDefault="00170070" w:rsidP="009811FA">
      <w:pPr>
        <w:pStyle w:val="NoSpacing"/>
        <w:spacing w:line="259" w:lineRule="auto"/>
        <w:outlineLvl w:val="0"/>
        <w:rPr>
          <w:rStyle w:val="Strong"/>
          <w:rFonts w:ascii="Arial" w:hAnsi="Arial" w:cs="Arial"/>
          <w:b w:val="0"/>
          <w:bCs w:val="0"/>
        </w:rPr>
      </w:pPr>
    </w:p>
    <w:p w14:paraId="6A9A21ED" w14:textId="498C6812" w:rsidR="00C3416B" w:rsidRPr="00A01DC2" w:rsidRDefault="004D2E2A" w:rsidP="00AA113F">
      <w:pPr>
        <w:pStyle w:val="xxmsonormal"/>
        <w:spacing w:line="360" w:lineRule="auto"/>
        <w:rPr>
          <w:rFonts w:ascii="Georgia" w:hAnsi="Georgia"/>
          <w:color w:val="00B050"/>
          <w:sz w:val="24"/>
          <w:szCs w:val="24"/>
        </w:rPr>
      </w:pPr>
      <w:bookmarkStart w:id="9" w:name="Socioeconomic_Justice"/>
      <w:r w:rsidRPr="00A01DC2">
        <w:rPr>
          <w:rFonts w:ascii="Georgia" w:hAnsi="Georgia" w:cs="Arial"/>
          <w:b/>
          <w:bCs/>
          <w:color w:val="00B050"/>
          <w:sz w:val="24"/>
          <w:szCs w:val="24"/>
        </w:rPr>
        <w:t>Socioeconomics</w:t>
      </w:r>
      <w:r w:rsidR="004C1D4C" w:rsidRPr="00A01DC2">
        <w:rPr>
          <w:rFonts w:ascii="Georgia" w:hAnsi="Georgia" w:cs="Arial"/>
          <w:b/>
          <w:bCs/>
          <w:color w:val="00B050"/>
          <w:sz w:val="24"/>
          <w:szCs w:val="24"/>
        </w:rPr>
        <w:t xml:space="preserve">: </w:t>
      </w:r>
      <w:r w:rsidR="00330B7B">
        <w:rPr>
          <w:rFonts w:ascii="Georgia" w:hAnsi="Georgia" w:cs="Arial"/>
          <w:b/>
          <w:bCs/>
          <w:color w:val="00B050"/>
          <w:sz w:val="24"/>
          <w:szCs w:val="24"/>
        </w:rPr>
        <w:t>w</w:t>
      </w:r>
      <w:r w:rsidR="00D877F0">
        <w:rPr>
          <w:rFonts w:ascii="Georgia" w:hAnsi="Georgia" w:cs="Arial"/>
          <w:b/>
          <w:bCs/>
          <w:color w:val="00B050"/>
          <w:sz w:val="24"/>
          <w:szCs w:val="24"/>
        </w:rPr>
        <w:t>omen</w:t>
      </w:r>
      <w:r w:rsidR="00330B7B">
        <w:rPr>
          <w:rFonts w:ascii="Georgia" w:hAnsi="Georgia" w:cs="Arial"/>
          <w:b/>
          <w:bCs/>
          <w:color w:val="00B050"/>
          <w:sz w:val="24"/>
          <w:szCs w:val="24"/>
        </w:rPr>
        <w:t xml:space="preserve"> in the justice system</w:t>
      </w:r>
      <w:bookmarkEnd w:id="9"/>
    </w:p>
    <w:p w14:paraId="220AE15C" w14:textId="77777777" w:rsidR="00066CA9" w:rsidRPr="00066CA9" w:rsidRDefault="00066CA9" w:rsidP="00066CA9">
      <w:pPr>
        <w:pStyle w:val="xxmsonormal"/>
        <w:numPr>
          <w:ilvl w:val="0"/>
          <w:numId w:val="5"/>
        </w:numPr>
        <w:tabs>
          <w:tab w:val="left" w:pos="357"/>
        </w:tabs>
        <w:spacing w:line="259" w:lineRule="auto"/>
        <w:ind w:left="357" w:hanging="357"/>
        <w:rPr>
          <w:rFonts w:ascii="Figtree" w:hAnsi="Figtree" w:cstheme="minorHAnsi"/>
          <w:sz w:val="24"/>
          <w:szCs w:val="24"/>
        </w:rPr>
      </w:pPr>
      <w:hyperlink r:id="rId57" w:history="1">
        <w:r w:rsidRPr="00066CA9">
          <w:rPr>
            <w:rStyle w:val="Hyperlink"/>
            <w:rFonts w:ascii="Figtree" w:hAnsi="Figtree" w:cs="Arial"/>
          </w:rPr>
          <w:t>The health of Australia’s prisoners 2018</w:t>
        </w:r>
      </w:hyperlink>
      <w:r w:rsidRPr="00066CA9">
        <w:rPr>
          <w:rFonts w:ascii="Figtree" w:hAnsi="Figtree" w:cs="Arial"/>
        </w:rPr>
        <w:br/>
        <w:t>Australian Institute of Health and Welfare, 2019</w:t>
      </w:r>
    </w:p>
    <w:p w14:paraId="2FDD632C" w14:textId="167448E3" w:rsidR="00066CA9" w:rsidRPr="00066CA9" w:rsidRDefault="00066CA9" w:rsidP="00066CA9">
      <w:pPr>
        <w:pStyle w:val="xxmsonormal"/>
        <w:tabs>
          <w:tab w:val="left" w:pos="357"/>
        </w:tabs>
        <w:spacing w:after="120" w:line="259" w:lineRule="auto"/>
        <w:ind w:left="720"/>
        <w:rPr>
          <w:rFonts w:ascii="Figtree" w:hAnsi="Figtree" w:cstheme="minorHAnsi"/>
          <w:sz w:val="24"/>
          <w:szCs w:val="24"/>
        </w:rPr>
      </w:pPr>
      <w:r w:rsidRPr="00066CA9">
        <w:rPr>
          <w:rFonts w:ascii="Figtree" w:hAnsi="Figtree" w:cs="Arial"/>
        </w:rPr>
        <w:t xml:space="preserve">- </w:t>
      </w:r>
      <w:hyperlink r:id="rId58" w:anchor="page=23" w:history="1">
        <w:r w:rsidRPr="00066CA9">
          <w:rPr>
            <w:rStyle w:val="Hyperlink"/>
            <w:rFonts w:ascii="Figtree" w:hAnsi="Figtree" w:cs="Arial"/>
          </w:rPr>
          <w:t>2. Socioeconomic factors (p. 13)</w:t>
        </w:r>
      </w:hyperlink>
    </w:p>
    <w:p w14:paraId="5B3252CB" w14:textId="77777777" w:rsidR="00066CA9" w:rsidRPr="00066CA9" w:rsidRDefault="00066CA9" w:rsidP="00066CA9">
      <w:pPr>
        <w:pStyle w:val="xxmsonormal"/>
        <w:numPr>
          <w:ilvl w:val="0"/>
          <w:numId w:val="5"/>
        </w:numPr>
        <w:tabs>
          <w:tab w:val="left" w:pos="357"/>
        </w:tabs>
        <w:spacing w:after="120" w:line="259" w:lineRule="auto"/>
        <w:ind w:left="357" w:hanging="357"/>
        <w:rPr>
          <w:rFonts w:ascii="Figtree" w:hAnsi="Figtree" w:cstheme="minorHAnsi"/>
          <w:sz w:val="24"/>
          <w:szCs w:val="24"/>
        </w:rPr>
      </w:pPr>
      <w:hyperlink r:id="rId59" w:history="1">
        <w:r w:rsidRPr="00066CA9">
          <w:rPr>
            <w:rStyle w:val="Hyperlink"/>
            <w:rFonts w:ascii="Figtree" w:hAnsi="Figtree" w:cstheme="minorHAnsi"/>
          </w:rPr>
          <w:t>Double jeopardy: the economic and social costs of keeping women behind bars</w:t>
        </w:r>
      </w:hyperlink>
      <w:r w:rsidRPr="00066CA9">
        <w:rPr>
          <w:rFonts w:ascii="Figtree" w:hAnsi="Figtree" w:cstheme="minorHAnsi"/>
        </w:rPr>
        <w:br/>
        <w:t>CEDA, 2022</w:t>
      </w:r>
    </w:p>
    <w:p w14:paraId="3BE0C6F6" w14:textId="77777777" w:rsidR="00727F91" w:rsidRPr="00727F91" w:rsidRDefault="00727F91" w:rsidP="00600678">
      <w:pPr>
        <w:pStyle w:val="xxmsonormal"/>
        <w:spacing w:line="259" w:lineRule="auto"/>
        <w:rPr>
          <w:rFonts w:ascii="Arial" w:hAnsi="Arial" w:cs="Arial"/>
          <w:sz w:val="24"/>
          <w:szCs w:val="24"/>
        </w:rPr>
      </w:pPr>
    </w:p>
    <w:p w14:paraId="6C7FECE9" w14:textId="77777777" w:rsidR="00066CA9" w:rsidRDefault="00066CA9">
      <w:pP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br w:type="page"/>
      </w:r>
    </w:p>
    <w:p w14:paraId="4A0F91D8" w14:textId="77777777" w:rsidR="00066CA9" w:rsidRDefault="00066CA9" w:rsidP="004B7BA1">
      <w:pP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</w:p>
    <w:p w14:paraId="393DAC1A" w14:textId="02B08CA0" w:rsidR="00C3416B" w:rsidRPr="00780900" w:rsidRDefault="00727F91" w:rsidP="004B7BA1">
      <w:pPr>
        <w:rPr>
          <w:rFonts w:ascii="Georgia" w:hAnsi="Georgia" w:cs="Arial"/>
          <w:b/>
          <w:bCs/>
          <w:sz w:val="24"/>
          <w:szCs w:val="24"/>
        </w:rPr>
      </w:pPr>
      <w:bookmarkStart w:id="10" w:name="Aboriginal_Justice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Aboriginal and Torres Strait Islander</w:t>
      </w:r>
      <w:r w:rsidR="00C45CB8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</w:t>
      </w:r>
      <w:r w:rsidR="00A80327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women</w:t>
      </w:r>
      <w:r w:rsidR="00330B7B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in the justice system</w:t>
      </w:r>
      <w:bookmarkEnd w:id="10"/>
    </w:p>
    <w:p w14:paraId="08AD214B" w14:textId="77777777" w:rsidR="00066CA9" w:rsidRPr="00066CA9" w:rsidRDefault="00066CA9" w:rsidP="00066CA9">
      <w:pPr>
        <w:pStyle w:val="ListParagraph"/>
        <w:numPr>
          <w:ilvl w:val="0"/>
          <w:numId w:val="4"/>
        </w:numPr>
        <w:tabs>
          <w:tab w:val="left" w:pos="357"/>
        </w:tabs>
        <w:spacing w:after="120"/>
        <w:ind w:left="357" w:hanging="357"/>
        <w:contextualSpacing w:val="0"/>
        <w:rPr>
          <w:rStyle w:val="Hyperlink"/>
          <w:rFonts w:ascii="Figtree" w:hAnsi="Figtree" w:cs="Helvetica"/>
          <w:color w:val="auto"/>
          <w:sz w:val="28"/>
          <w:szCs w:val="28"/>
          <w:u w:val="none"/>
          <w:shd w:val="clear" w:color="auto" w:fill="FAFAFA"/>
        </w:rPr>
      </w:pPr>
      <w:hyperlink r:id="rId60" w:history="1">
        <w:r w:rsidRPr="00066CA9">
          <w:rPr>
            <w:rStyle w:val="Hyperlink"/>
            <w:rFonts w:ascii="Figtree" w:hAnsi="Figtree" w:cs="Arial"/>
            <w:shd w:val="clear" w:color="auto" w:fill="FAFAFA"/>
          </w:rPr>
          <w:t>Profile of Aboriginal people in prison</w:t>
        </w:r>
      </w:hyperlink>
      <w:r w:rsidRPr="00066CA9">
        <w:rPr>
          <w:rStyle w:val="Hyperlink"/>
          <w:rFonts w:ascii="Figtree" w:hAnsi="Figtree" w:cs="Arial"/>
          <w:shd w:val="clear" w:color="auto" w:fill="FAFAFA"/>
        </w:rPr>
        <w:br/>
      </w:r>
      <w:r w:rsidRPr="00066CA9">
        <w:rPr>
          <w:rStyle w:val="Hyperlink"/>
          <w:rFonts w:ascii="Figtree" w:hAnsi="Figtree" w:cs="Arial"/>
          <w:color w:val="auto"/>
          <w:u w:val="none"/>
          <w:shd w:val="clear" w:color="auto" w:fill="FAFAFA"/>
        </w:rPr>
        <w:t>Corrections Victoria, 2021 (Reference period: 2009/10 to 2019/20)</w:t>
      </w:r>
    </w:p>
    <w:p w14:paraId="0823CB14" w14:textId="77777777" w:rsidR="00066CA9" w:rsidRPr="00066CA9" w:rsidRDefault="00066CA9" w:rsidP="00066CA9">
      <w:pPr>
        <w:pStyle w:val="ListParagraph"/>
        <w:numPr>
          <w:ilvl w:val="0"/>
          <w:numId w:val="4"/>
        </w:numPr>
        <w:tabs>
          <w:tab w:val="left" w:pos="357"/>
        </w:tabs>
        <w:spacing w:after="0"/>
        <w:ind w:left="357" w:hanging="357"/>
        <w:contextualSpacing w:val="0"/>
        <w:textAlignment w:val="baseline"/>
        <w:rPr>
          <w:rStyle w:val="Hyperlink"/>
          <w:rFonts w:ascii="Figtree" w:hAnsi="Figtree" w:cs="Arial"/>
          <w:color w:val="auto"/>
          <w:u w:val="none"/>
          <w:shd w:val="clear" w:color="auto" w:fill="FAFAFA"/>
        </w:rPr>
      </w:pPr>
      <w:hyperlink r:id="rId61" w:history="1">
        <w:r w:rsidRPr="00066CA9">
          <w:rPr>
            <w:rStyle w:val="Hyperlink"/>
            <w:rFonts w:ascii="Figtree" w:hAnsi="Figtree" w:cstheme="minorHAnsi"/>
          </w:rPr>
          <w:t>Victorian Government Aboriginal Affairs Report: 2021 VGAAR data tables - Domain 5: Justice and Safety</w:t>
        </w:r>
      </w:hyperlink>
      <w:r w:rsidRPr="00066CA9">
        <w:rPr>
          <w:rStyle w:val="Hyperlink"/>
          <w:rFonts w:ascii="Figtree" w:hAnsi="Figtree" w:cstheme="minorHAnsi"/>
        </w:rPr>
        <w:br/>
      </w:r>
      <w:r w:rsidRPr="00066CA9">
        <w:rPr>
          <w:rStyle w:val="Hyperlink"/>
          <w:rFonts w:ascii="Figtree" w:hAnsi="Figtree" w:cstheme="minorHAnsi"/>
          <w:color w:val="auto"/>
          <w:u w:val="none"/>
        </w:rPr>
        <w:t>Victoria. Department of Premier and Cabinet. First Peoples – State Relations</w:t>
      </w:r>
    </w:p>
    <w:p w14:paraId="74E2F67C" w14:textId="60327EC7" w:rsidR="00066CA9" w:rsidRPr="00066CA9" w:rsidRDefault="00066CA9" w:rsidP="00066CA9">
      <w:pPr>
        <w:tabs>
          <w:tab w:val="left" w:pos="357"/>
        </w:tabs>
        <w:spacing w:after="120"/>
        <w:ind w:left="720"/>
        <w:contextualSpacing/>
        <w:textAlignment w:val="baseline"/>
        <w:rPr>
          <w:rFonts w:ascii="Figtree" w:hAnsi="Figtree" w:cs="Arial"/>
          <w:color w:val="auto"/>
          <w:shd w:val="clear" w:color="auto" w:fill="FAFAFA"/>
        </w:rPr>
      </w:pPr>
      <w:r w:rsidRPr="00066CA9">
        <w:rPr>
          <w:rFonts w:ascii="Figtree" w:eastAsia="Times New Roman" w:hAnsi="Figtree" w:cs="Arial"/>
          <w:color w:val="auto"/>
          <w:lang w:val="en-AU" w:eastAsia="en-AU"/>
        </w:rPr>
        <w:t>- 15.2.1: Female alleged offenders processed by police</w:t>
      </w:r>
    </w:p>
    <w:p w14:paraId="4216F4BF" w14:textId="77777777" w:rsidR="00066CA9" w:rsidRPr="00066CA9" w:rsidRDefault="00066CA9" w:rsidP="00066CA9">
      <w:pPr>
        <w:spacing w:after="120"/>
        <w:ind w:left="720"/>
        <w:contextualSpacing/>
        <w:rPr>
          <w:rFonts w:ascii="Figtree" w:eastAsia="Times New Roman" w:hAnsi="Figtree" w:cs="Arial"/>
          <w:color w:val="auto"/>
          <w:lang w:val="en-AU" w:eastAsia="en-AU"/>
        </w:rPr>
      </w:pPr>
      <w:r w:rsidRPr="00066CA9">
        <w:rPr>
          <w:rFonts w:ascii="Figtree" w:eastAsia="Times New Roman" w:hAnsi="Figtree" w:cs="Arial"/>
          <w:color w:val="auto"/>
          <w:lang w:val="en-AU" w:eastAsia="en-AU"/>
        </w:rPr>
        <w:t>- 15.2.2: Aboriginal women under corrections supervision</w:t>
      </w:r>
    </w:p>
    <w:p w14:paraId="05B82D6A" w14:textId="77777777" w:rsidR="00066CA9" w:rsidRPr="00066CA9" w:rsidRDefault="00066CA9" w:rsidP="00066CA9">
      <w:pPr>
        <w:spacing w:after="120"/>
        <w:ind w:left="720"/>
        <w:contextualSpacing/>
        <w:rPr>
          <w:rFonts w:ascii="Figtree" w:eastAsia="Times New Roman" w:hAnsi="Figtree" w:cs="Arial"/>
          <w:color w:val="auto"/>
          <w:lang w:val="en-AU" w:eastAsia="en-AU"/>
        </w:rPr>
      </w:pPr>
      <w:r w:rsidRPr="00066CA9">
        <w:rPr>
          <w:rFonts w:ascii="Figtree" w:eastAsia="Times New Roman" w:hAnsi="Figtree" w:cs="Arial"/>
          <w:color w:val="auto"/>
          <w:lang w:val="en-AU" w:eastAsia="en-AU"/>
        </w:rPr>
        <w:t>- 15.2.3: Proportion of women who return to prison</w:t>
      </w:r>
    </w:p>
    <w:p w14:paraId="05B2EFD0" w14:textId="77777777" w:rsidR="00066CA9" w:rsidRPr="00066CA9" w:rsidRDefault="00066CA9" w:rsidP="00066CA9">
      <w:pPr>
        <w:spacing w:after="120"/>
        <w:ind w:left="720"/>
        <w:rPr>
          <w:rFonts w:ascii="Figtree" w:eastAsia="Times New Roman" w:hAnsi="Figtree" w:cs="Arial"/>
          <w:color w:val="auto"/>
          <w:lang w:val="en-AU" w:eastAsia="en-AU"/>
        </w:rPr>
      </w:pPr>
      <w:r w:rsidRPr="00066CA9">
        <w:rPr>
          <w:rFonts w:ascii="Figtree" w:eastAsia="Times New Roman" w:hAnsi="Figtree" w:cs="Arial"/>
          <w:color w:val="auto"/>
          <w:lang w:val="en-AU" w:eastAsia="en-AU"/>
        </w:rPr>
        <w:t>- 15.2.4: Proportion of women in prison on remand</w:t>
      </w:r>
    </w:p>
    <w:p w14:paraId="23E6B91E" w14:textId="77777777" w:rsidR="00066CA9" w:rsidRPr="00066CA9" w:rsidRDefault="00066CA9" w:rsidP="00066CA9">
      <w:pPr>
        <w:pStyle w:val="ListParagraph"/>
        <w:numPr>
          <w:ilvl w:val="0"/>
          <w:numId w:val="4"/>
        </w:numPr>
        <w:spacing w:after="0"/>
        <w:ind w:left="357" w:hanging="357"/>
        <w:contextualSpacing w:val="0"/>
        <w:textAlignment w:val="baseline"/>
        <w:rPr>
          <w:rStyle w:val="Hyperlink"/>
          <w:rFonts w:ascii="Figtree" w:hAnsi="Figtree" w:cs="Arial"/>
          <w:b/>
          <w:bCs/>
          <w:color w:val="000000" w:themeColor="text1"/>
          <w:sz w:val="24"/>
          <w:szCs w:val="24"/>
          <w:u w:val="none"/>
          <w:shd w:val="clear" w:color="auto" w:fill="FAFAFA"/>
        </w:rPr>
      </w:pPr>
      <w:hyperlink r:id="rId62" w:history="1">
        <w:r w:rsidRPr="00066CA9">
          <w:rPr>
            <w:rStyle w:val="Hyperlink"/>
            <w:rFonts w:ascii="Figtree" w:eastAsia="Times New Roman" w:hAnsi="Figtree" w:cstheme="majorHAnsi"/>
          </w:rPr>
          <w:t>Inquiry Into Victoria's Criminal Justice System</w:t>
        </w:r>
      </w:hyperlink>
      <w:r w:rsidRPr="00066CA9">
        <w:rPr>
          <w:rStyle w:val="Hyperlink"/>
          <w:rFonts w:ascii="Figtree" w:eastAsia="Times New Roman" w:hAnsi="Figtree" w:cstheme="majorHAnsi"/>
        </w:rPr>
        <w:br/>
      </w:r>
      <w:r w:rsidRPr="00066CA9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3CA6A9CC" w14:textId="65588259" w:rsidR="00066CA9" w:rsidRPr="00066CA9" w:rsidRDefault="00066CA9" w:rsidP="00066CA9">
      <w:pPr>
        <w:spacing w:after="120"/>
        <w:ind w:left="720"/>
        <w:contextualSpacing/>
        <w:textAlignment w:val="baseline"/>
        <w:rPr>
          <w:rStyle w:val="Hyperlink"/>
          <w:rFonts w:ascii="Figtree" w:hAnsi="Figtree" w:cs="Arial"/>
          <w:b/>
          <w:bCs/>
          <w:color w:val="000000" w:themeColor="text1"/>
          <w:sz w:val="24"/>
          <w:szCs w:val="24"/>
          <w:u w:val="none"/>
          <w:shd w:val="clear" w:color="auto" w:fill="FAFAFA"/>
        </w:rPr>
      </w:pPr>
      <w:r w:rsidRPr="00066CA9">
        <w:rPr>
          <w:rFonts w:ascii="Figtree" w:hAnsi="Figtree" w:cs="Arial"/>
        </w:rPr>
        <w:t xml:space="preserve">- Addressing overrepresentation: </w:t>
      </w:r>
      <w:hyperlink r:id="rId63" w:anchor="page=219" w:history="1">
        <w:r w:rsidRPr="00066CA9">
          <w:rPr>
            <w:rStyle w:val="Hyperlink"/>
            <w:rFonts w:ascii="Figtree" w:hAnsi="Figtree" w:cs="Arial"/>
          </w:rPr>
          <w:t>4.3 Aboriginal Victorians (p. 151)</w:t>
        </w:r>
      </w:hyperlink>
    </w:p>
    <w:p w14:paraId="60CCC987" w14:textId="77777777" w:rsidR="00066CA9" w:rsidRPr="00066CA9" w:rsidRDefault="00066CA9" w:rsidP="00066CA9">
      <w:pPr>
        <w:spacing w:after="120"/>
        <w:ind w:left="720"/>
        <w:contextualSpacing/>
        <w:textAlignment w:val="baseline"/>
        <w:rPr>
          <w:rStyle w:val="Hyperlink"/>
          <w:rFonts w:ascii="Figtree" w:hAnsi="Figtree" w:cs="Arial"/>
          <w:color w:val="auto"/>
        </w:rPr>
      </w:pPr>
      <w:r w:rsidRPr="00066CA9">
        <w:rPr>
          <w:rFonts w:ascii="Figtree" w:hAnsi="Figtree" w:cs="Arial"/>
        </w:rPr>
        <w:t xml:space="preserve">- Experiences of victims: </w:t>
      </w:r>
      <w:hyperlink r:id="rId64" w:anchor="page=401" w:history="1">
        <w:r w:rsidRPr="00066CA9">
          <w:rPr>
            <w:rStyle w:val="Hyperlink"/>
            <w:rFonts w:ascii="Figtree" w:hAnsi="Figtree" w:cs="Arial"/>
          </w:rPr>
          <w:t>7.2 Aboriginal Victorians (p. 333)</w:t>
        </w:r>
      </w:hyperlink>
    </w:p>
    <w:p w14:paraId="2B5C38C1" w14:textId="77777777" w:rsidR="00066CA9" w:rsidRPr="00066CA9" w:rsidRDefault="00066CA9" w:rsidP="00066CA9">
      <w:pPr>
        <w:spacing w:after="120"/>
        <w:ind w:left="720"/>
        <w:contextualSpacing/>
        <w:textAlignment w:val="baseline"/>
        <w:rPr>
          <w:rStyle w:val="Hyperlink"/>
          <w:rFonts w:ascii="Figtree" w:hAnsi="Figtree" w:cs="Arial"/>
          <w:color w:val="auto"/>
        </w:rPr>
      </w:pPr>
      <w:r w:rsidRPr="00066CA9">
        <w:rPr>
          <w:rFonts w:ascii="Figtree" w:hAnsi="Figtree" w:cs="Arial"/>
        </w:rPr>
        <w:t xml:space="preserve">- Victim services: </w:t>
      </w:r>
      <w:hyperlink r:id="rId65" w:anchor="page=482" w:history="1">
        <w:r w:rsidRPr="00066CA9">
          <w:rPr>
            <w:rStyle w:val="Hyperlink"/>
            <w:rFonts w:ascii="Figtree" w:hAnsi="Figtree" w:cs="Arial"/>
          </w:rPr>
          <w:t>8.4.2 Culturally safe practices in victim services (p. 414)</w:t>
        </w:r>
      </w:hyperlink>
    </w:p>
    <w:p w14:paraId="0BFA0F7F" w14:textId="77777777" w:rsidR="00066CA9" w:rsidRPr="00066CA9" w:rsidRDefault="00066CA9" w:rsidP="00066CA9">
      <w:pPr>
        <w:spacing w:after="120"/>
        <w:ind w:left="720"/>
        <w:contextualSpacing/>
        <w:textAlignment w:val="baseline"/>
        <w:rPr>
          <w:rStyle w:val="Hyperlink"/>
          <w:rFonts w:ascii="Figtree" w:hAnsi="Figtree" w:cs="Arial"/>
          <w:color w:val="auto"/>
        </w:rPr>
      </w:pPr>
      <w:r w:rsidRPr="00066CA9">
        <w:rPr>
          <w:rFonts w:ascii="Figtree" w:hAnsi="Figtree" w:cs="Arial"/>
        </w:rPr>
        <w:t xml:space="preserve">- Specialist courts: </w:t>
      </w:r>
      <w:hyperlink r:id="rId66" w:anchor="page=599" w:history="1">
        <w:r w:rsidRPr="00066CA9">
          <w:rPr>
            <w:rStyle w:val="Hyperlink"/>
            <w:rFonts w:ascii="Figtree" w:hAnsi="Figtree" w:cs="Arial"/>
          </w:rPr>
          <w:t>10.3.2 Koori Court (p. 519)</w:t>
        </w:r>
      </w:hyperlink>
    </w:p>
    <w:p w14:paraId="13312447" w14:textId="77777777" w:rsidR="00066CA9" w:rsidRPr="00066CA9" w:rsidRDefault="00066CA9" w:rsidP="00066CA9">
      <w:pPr>
        <w:spacing w:after="120"/>
        <w:ind w:left="720"/>
        <w:contextualSpacing/>
        <w:textAlignment w:val="baseline"/>
        <w:rPr>
          <w:rStyle w:val="Hyperlink"/>
          <w:rFonts w:ascii="Figtree" w:hAnsi="Figtree" w:cs="Arial"/>
          <w:b/>
          <w:bCs/>
          <w:color w:val="auto"/>
          <w:sz w:val="24"/>
          <w:szCs w:val="24"/>
          <w:u w:val="none"/>
          <w:shd w:val="clear" w:color="auto" w:fill="FAFAFA"/>
        </w:rPr>
      </w:pPr>
      <w:r w:rsidRPr="00066CA9">
        <w:rPr>
          <w:rFonts w:ascii="Figtree" w:hAnsi="Figtree" w:cs="Arial"/>
        </w:rPr>
        <w:t xml:space="preserve">- Prison conditions: </w:t>
      </w:r>
      <w:hyperlink r:id="rId67" w:anchor="page=679" w:history="1">
        <w:r w:rsidRPr="00066CA9">
          <w:rPr>
            <w:rStyle w:val="Hyperlink"/>
            <w:rFonts w:ascii="Figtree" w:hAnsi="Figtree" w:cs="Arial"/>
          </w:rPr>
          <w:t>11.4.5 Physical and cultural safety of Aboriginal Victorians (p. 599)</w:t>
        </w:r>
      </w:hyperlink>
    </w:p>
    <w:p w14:paraId="5F49608D" w14:textId="77777777" w:rsidR="00066CA9" w:rsidRPr="00066CA9" w:rsidRDefault="00066CA9" w:rsidP="00066CA9">
      <w:pPr>
        <w:pStyle w:val="ListParagraph"/>
        <w:numPr>
          <w:ilvl w:val="0"/>
          <w:numId w:val="4"/>
        </w:numPr>
        <w:spacing w:after="120"/>
        <w:ind w:left="357" w:hanging="357"/>
        <w:contextualSpacing w:val="0"/>
        <w:textAlignment w:val="baseline"/>
        <w:rPr>
          <w:rFonts w:ascii="Figtree" w:hAnsi="Figtree" w:cs="Arial"/>
          <w:color w:val="000000" w:themeColor="text1"/>
          <w:shd w:val="clear" w:color="auto" w:fill="FAFAFA"/>
        </w:rPr>
      </w:pPr>
      <w:hyperlink r:id="rId68" w:history="1">
        <w:r w:rsidRPr="00066CA9">
          <w:rPr>
            <w:rStyle w:val="Hyperlink"/>
            <w:rFonts w:ascii="Figtree" w:hAnsi="Figtree" w:cs="Arial"/>
          </w:rPr>
          <w:t>Aboriginal mothers in prison in Australia: a study of social, emotional and physical wellbeing</w:t>
        </w:r>
      </w:hyperlink>
      <w:r w:rsidRPr="00066CA9">
        <w:rPr>
          <w:rFonts w:ascii="Figtree" w:hAnsi="Figtree" w:cs="Arial"/>
          <w:b/>
          <w:bCs/>
          <w:color w:val="000000" w:themeColor="text1"/>
          <w:sz w:val="24"/>
          <w:szCs w:val="24"/>
          <w:shd w:val="clear" w:color="auto" w:fill="FAFAFA"/>
        </w:rPr>
        <w:br/>
      </w:r>
      <w:r w:rsidRPr="00066CA9">
        <w:rPr>
          <w:rFonts w:ascii="Figtree" w:hAnsi="Figtree" w:cs="Arial"/>
          <w:i/>
          <w:iCs/>
          <w:color w:val="000000" w:themeColor="text1"/>
          <w:shd w:val="clear" w:color="auto" w:fill="FAFAFA"/>
        </w:rPr>
        <w:t>Australian and New Zealand Journal of Public Health</w:t>
      </w:r>
      <w:r w:rsidRPr="00066CA9">
        <w:rPr>
          <w:rFonts w:ascii="Figtree" w:hAnsi="Figtree" w:cs="Arial"/>
          <w:color w:val="000000" w:themeColor="text1"/>
          <w:shd w:val="clear" w:color="auto" w:fill="FAFAFA"/>
        </w:rPr>
        <w:t>, 2019</w:t>
      </w:r>
    </w:p>
    <w:p w14:paraId="738EB049" w14:textId="77777777" w:rsidR="004B7BA1" w:rsidRPr="00A80327" w:rsidRDefault="004B7BA1" w:rsidP="00600678">
      <w:pPr>
        <w:tabs>
          <w:tab w:val="left" w:pos="357"/>
        </w:tabs>
        <w:spacing w:after="0"/>
        <w:mirrorIndents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AFAFA"/>
        </w:rPr>
      </w:pPr>
    </w:p>
    <w:p w14:paraId="440DE7EA" w14:textId="24911B1A" w:rsidR="00222B57" w:rsidRPr="00780900" w:rsidRDefault="00A80327" w:rsidP="00AA113F">
      <w:pPr>
        <w:tabs>
          <w:tab w:val="left" w:pos="187"/>
        </w:tabs>
        <w:spacing w:after="0" w:line="360" w:lineRule="auto"/>
        <w:mirrorIndents/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1" w:name="LGBTIQ_Justice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LGBTIQ+ people</w:t>
      </w:r>
      <w:r w:rsidR="00330B7B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in the justice system</w:t>
      </w:r>
      <w:bookmarkEnd w:id="11"/>
    </w:p>
    <w:p w14:paraId="5EA087F5" w14:textId="77777777" w:rsidR="002A01D1" w:rsidRPr="002A01D1" w:rsidRDefault="002A01D1" w:rsidP="002A01D1">
      <w:pPr>
        <w:pStyle w:val="ListParagraph"/>
        <w:numPr>
          <w:ilvl w:val="0"/>
          <w:numId w:val="4"/>
        </w:numPr>
        <w:spacing w:after="0"/>
        <w:ind w:left="284" w:hanging="284"/>
        <w:contextualSpacing w:val="0"/>
        <w:rPr>
          <w:rStyle w:val="Hyperlink"/>
          <w:rFonts w:ascii="Figtree" w:eastAsia="Times New Roman" w:hAnsi="Figtree" w:cs="Arial"/>
          <w:color w:val="auto"/>
          <w:u w:val="none"/>
          <w:lang w:val="en-AU" w:eastAsia="en-AU"/>
        </w:rPr>
      </w:pPr>
      <w:hyperlink r:id="rId69" w:history="1">
        <w:r w:rsidRPr="002A01D1">
          <w:rPr>
            <w:rStyle w:val="Hyperlink"/>
            <w:rFonts w:ascii="Figtree" w:eastAsia="Times New Roman" w:hAnsi="Figtree" w:cstheme="majorHAnsi"/>
          </w:rPr>
          <w:t>Inquiry Into Victoria's Criminal Justice System</w:t>
        </w:r>
      </w:hyperlink>
      <w:r w:rsidRPr="002A01D1">
        <w:rPr>
          <w:rStyle w:val="Hyperlink"/>
          <w:rFonts w:ascii="Figtree" w:eastAsia="Times New Roman" w:hAnsi="Figtree" w:cstheme="majorHAnsi"/>
        </w:rPr>
        <w:br/>
      </w:r>
      <w:r w:rsidRPr="002A01D1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0E05047F" w14:textId="4F8C9D7E" w:rsidR="002A01D1" w:rsidRPr="002A01D1" w:rsidRDefault="002A01D1" w:rsidP="002A01D1">
      <w:pPr>
        <w:spacing w:after="120"/>
        <w:ind w:left="720"/>
        <w:rPr>
          <w:rFonts w:ascii="Figtree" w:eastAsia="Times New Roman" w:hAnsi="Figtree" w:cs="Arial"/>
          <w:color w:val="auto"/>
          <w:lang w:val="en-AU" w:eastAsia="en-AU"/>
        </w:rPr>
      </w:pPr>
      <w:r w:rsidRPr="002A01D1">
        <w:rPr>
          <w:rFonts w:ascii="Figtree" w:hAnsi="Figtree" w:cs="Arial"/>
        </w:rPr>
        <w:t xml:space="preserve">- Experiences of victims: </w:t>
      </w:r>
      <w:hyperlink r:id="rId70" w:anchor="page=419" w:history="1">
        <w:r w:rsidRPr="002A01D1">
          <w:rPr>
            <w:rStyle w:val="Hyperlink"/>
            <w:rFonts w:ascii="Figtree" w:hAnsi="Figtree" w:cs="Arial"/>
          </w:rPr>
          <w:t>7.5 LGBTIQ+ community (p. 351)</w:t>
        </w:r>
      </w:hyperlink>
    </w:p>
    <w:p w14:paraId="718A3528" w14:textId="77777777" w:rsidR="002A01D1" w:rsidRPr="002A01D1" w:rsidRDefault="002A01D1" w:rsidP="002A01D1">
      <w:pPr>
        <w:pStyle w:val="ListParagraph"/>
        <w:numPr>
          <w:ilvl w:val="0"/>
          <w:numId w:val="10"/>
        </w:numPr>
        <w:spacing w:after="120"/>
        <w:ind w:left="284" w:hanging="284"/>
        <w:contextualSpacing w:val="0"/>
        <w:rPr>
          <w:rFonts w:ascii="Figtree" w:eastAsia="Times New Roman" w:hAnsi="Figtree" w:cs="Arial"/>
          <w:color w:val="auto"/>
          <w:lang w:val="en-AU" w:eastAsia="en-AU"/>
        </w:rPr>
      </w:pPr>
      <w:hyperlink r:id="rId71" w:history="1">
        <w:r w:rsidRPr="002A01D1">
          <w:rPr>
            <w:rStyle w:val="Hyperlink"/>
            <w:rFonts w:ascii="Figtree" w:hAnsi="Figtree" w:cs="Arial"/>
          </w:rPr>
          <w:t>Criminalising gender diversity: trans and gender diverse people’s experiences with the Victorian criminal legal system</w:t>
        </w:r>
      </w:hyperlink>
      <w:r w:rsidRPr="002A01D1">
        <w:rPr>
          <w:rFonts w:ascii="Figtree" w:hAnsi="Figtree" w:cs="Arial"/>
        </w:rPr>
        <w:br/>
      </w:r>
      <w:r w:rsidRPr="002A01D1">
        <w:rPr>
          <w:rFonts w:ascii="Figtree" w:hAnsi="Figtree" w:cs="Arial"/>
          <w:i/>
          <w:iCs/>
          <w:color w:val="auto"/>
        </w:rPr>
        <w:t>International Journal for Crime, Justice and Social Democracy</w:t>
      </w:r>
      <w:r w:rsidRPr="002A01D1">
        <w:rPr>
          <w:rFonts w:ascii="Figtree" w:hAnsi="Figtree" w:cs="Arial"/>
          <w:color w:val="auto"/>
        </w:rPr>
        <w:t>, 2022</w:t>
      </w:r>
    </w:p>
    <w:p w14:paraId="1162A493" w14:textId="77777777" w:rsidR="0022093A" w:rsidRPr="00600678" w:rsidRDefault="0022093A" w:rsidP="000869C5">
      <w:pPr>
        <w:tabs>
          <w:tab w:val="left" w:pos="187"/>
        </w:tabs>
        <w:spacing w:after="0"/>
        <w:mirrorIndents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AFAFA"/>
        </w:rPr>
      </w:pPr>
    </w:p>
    <w:p w14:paraId="1050485D" w14:textId="499ADCBF" w:rsidR="0022093A" w:rsidRPr="00780900" w:rsidRDefault="00A80327" w:rsidP="0022093A">
      <w:pPr>
        <w:tabs>
          <w:tab w:val="left" w:pos="187"/>
        </w:tabs>
        <w:spacing w:after="0" w:line="360" w:lineRule="auto"/>
        <w:mirrorIndents/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2" w:name="Migrant_Justice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Migrant and refugee</w:t>
      </w:r>
      <w:r w:rsidR="00600678"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 xml:space="preserve"> </w:t>
      </w:r>
      <w:r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>women</w:t>
      </w:r>
      <w:r w:rsidR="00330B7B"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 xml:space="preserve"> in the justice system</w:t>
      </w:r>
      <w:bookmarkEnd w:id="12"/>
    </w:p>
    <w:p w14:paraId="7A4DCD75" w14:textId="77777777" w:rsidR="002A01D1" w:rsidRPr="002A01D1" w:rsidRDefault="002A01D1" w:rsidP="002A01D1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rFonts w:ascii="Figtree" w:eastAsia="Times New Roman" w:hAnsi="Figtree" w:cs="Arial"/>
          <w:color w:val="auto"/>
          <w:u w:val="none"/>
          <w:lang w:val="en-AU" w:eastAsia="en-AU"/>
        </w:rPr>
      </w:pPr>
      <w:hyperlink r:id="rId72" w:history="1">
        <w:r w:rsidRPr="002A01D1">
          <w:rPr>
            <w:rStyle w:val="Hyperlink"/>
            <w:rFonts w:ascii="Figtree" w:eastAsia="Times New Roman" w:hAnsi="Figtree" w:cstheme="majorHAnsi"/>
          </w:rPr>
          <w:t>Inquiry Into Victoria's Criminal Justice System</w:t>
        </w:r>
      </w:hyperlink>
      <w:r w:rsidRPr="002A01D1">
        <w:rPr>
          <w:rStyle w:val="Hyperlink"/>
          <w:rFonts w:ascii="Figtree" w:eastAsia="Times New Roman" w:hAnsi="Figtree" w:cstheme="majorHAnsi"/>
        </w:rPr>
        <w:br/>
      </w:r>
      <w:r w:rsidRPr="002A01D1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7104695A" w14:textId="0EF3FA50" w:rsidR="002A01D1" w:rsidRPr="002A01D1" w:rsidRDefault="002A01D1" w:rsidP="002A01D1">
      <w:pPr>
        <w:spacing w:after="0"/>
        <w:ind w:left="720"/>
        <w:rPr>
          <w:rStyle w:val="Hyperlink"/>
          <w:rFonts w:ascii="Figtree" w:eastAsia="Times New Roman" w:hAnsi="Figtree" w:cs="Arial"/>
          <w:color w:val="auto"/>
          <w:u w:val="none"/>
          <w:lang w:val="en-AU" w:eastAsia="en-AU"/>
        </w:rPr>
      </w:pPr>
      <w:r w:rsidRPr="002A01D1">
        <w:rPr>
          <w:rFonts w:ascii="Figtree" w:hAnsi="Figtree" w:cs="Arial"/>
        </w:rPr>
        <w:t xml:space="preserve">- Addressing overrepresentation: </w:t>
      </w:r>
      <w:r>
        <w:rPr>
          <w:rFonts w:ascii="Figtree" w:hAnsi="Figtree" w:cs="Arial"/>
        </w:rPr>
        <w:br/>
        <w:t xml:space="preserve">   </w:t>
      </w:r>
      <w:hyperlink r:id="rId73" w:anchor="page=239" w:history="1">
        <w:r w:rsidRPr="002A01D1">
          <w:rPr>
            <w:rStyle w:val="Hyperlink"/>
            <w:rFonts w:ascii="Figtree" w:hAnsi="Figtree" w:cs="Arial"/>
          </w:rPr>
          <w:t>4.4 Culturally and linguistically diverse communities (p. 171)</w:t>
        </w:r>
      </w:hyperlink>
    </w:p>
    <w:p w14:paraId="514AA040" w14:textId="77777777" w:rsidR="002A01D1" w:rsidRPr="002A01D1" w:rsidRDefault="002A01D1" w:rsidP="002A01D1">
      <w:pPr>
        <w:spacing w:after="120"/>
        <w:ind w:left="720"/>
        <w:rPr>
          <w:rStyle w:val="Hyperlink"/>
          <w:rFonts w:ascii="Figtree" w:eastAsia="Times New Roman" w:hAnsi="Figtree" w:cs="Arial"/>
          <w:color w:val="auto"/>
          <w:u w:val="none"/>
          <w:lang w:val="en-AU" w:eastAsia="en-AU"/>
        </w:rPr>
      </w:pPr>
      <w:r w:rsidRPr="002A01D1">
        <w:rPr>
          <w:rFonts w:ascii="Figtree" w:eastAsia="Times New Roman" w:hAnsi="Figtree" w:cs="Arial"/>
          <w:color w:val="auto"/>
          <w:lang w:val="en-AU" w:eastAsia="en-AU"/>
        </w:rPr>
        <w:t xml:space="preserve">- Experiences of victims: </w:t>
      </w:r>
      <w:hyperlink r:id="rId74" w:anchor="page=407" w:history="1">
        <w:r w:rsidRPr="002A01D1">
          <w:rPr>
            <w:rStyle w:val="Hyperlink"/>
            <w:rFonts w:ascii="Figtree" w:eastAsia="Times New Roman" w:hAnsi="Figtree" w:cs="Arial"/>
            <w:lang w:val="en-AU" w:eastAsia="en-AU"/>
          </w:rPr>
          <w:t>7.3 Culturally and linguistically diverse communities (p. 339)</w:t>
        </w:r>
      </w:hyperlink>
    </w:p>
    <w:p w14:paraId="36F28926" w14:textId="77777777" w:rsidR="002A01D1" w:rsidRPr="002A01D1" w:rsidRDefault="002A01D1" w:rsidP="002A01D1">
      <w:pPr>
        <w:pStyle w:val="ListParagraph"/>
        <w:numPr>
          <w:ilvl w:val="0"/>
          <w:numId w:val="4"/>
        </w:numPr>
        <w:tabs>
          <w:tab w:val="left" w:pos="357"/>
        </w:tabs>
        <w:spacing w:after="120"/>
        <w:ind w:left="284" w:hanging="284"/>
        <w:contextualSpacing w:val="0"/>
        <w:textAlignment w:val="baseline"/>
        <w:rPr>
          <w:rFonts w:ascii="Figtree" w:eastAsia="Times New Roman" w:hAnsi="Figtree" w:cs="Arial"/>
          <w:color w:val="auto"/>
          <w:lang w:val="en-AU" w:eastAsia="en-AU"/>
        </w:rPr>
      </w:pPr>
      <w:hyperlink r:id="rId75" w:history="1">
        <w:r w:rsidRPr="002A01D1">
          <w:rPr>
            <w:rStyle w:val="Hyperlink"/>
            <w:rFonts w:ascii="Figtree" w:eastAsia="Times New Roman" w:hAnsi="Figtree" w:cs="Arial"/>
            <w:lang w:val="en-AU" w:eastAsia="en-AU"/>
          </w:rPr>
          <w:t>Culturally and linguistically diverse women in Victorian prisons</w:t>
        </w:r>
      </w:hyperlink>
      <w:r w:rsidRPr="002A01D1">
        <w:rPr>
          <w:rFonts w:ascii="Figtree" w:eastAsia="Times New Roman" w:hAnsi="Figtree" w:cs="Arial"/>
          <w:color w:val="auto"/>
          <w:lang w:val="en-AU" w:eastAsia="en-AU"/>
        </w:rPr>
        <w:br/>
      </w:r>
      <w:r w:rsidRPr="002A01D1">
        <w:rPr>
          <w:rFonts w:ascii="Figtree" w:hAnsi="Figtree" w:cstheme="minorHAnsi"/>
        </w:rPr>
        <w:t>Centre for the Human Rights of Imprisoned People, 2010</w:t>
      </w:r>
    </w:p>
    <w:p w14:paraId="7F21BAF6" w14:textId="77777777" w:rsidR="00330B7B" w:rsidRDefault="00330B7B" w:rsidP="00330B7B">
      <w:pPr>
        <w:tabs>
          <w:tab w:val="left" w:pos="357"/>
        </w:tabs>
        <w:spacing w:after="120" w:line="257" w:lineRule="auto"/>
        <w:mirrorIndents/>
        <w:rPr>
          <w:rFonts w:ascii="Figtree" w:hAnsi="Figtree" w:cstheme="majorHAnsi"/>
          <w:color w:val="000000" w:themeColor="text1"/>
          <w:shd w:val="clear" w:color="auto" w:fill="FAFAFA"/>
        </w:rPr>
      </w:pPr>
    </w:p>
    <w:p w14:paraId="39778ADC" w14:textId="77777777" w:rsidR="002A01D1" w:rsidRDefault="002A01D1">
      <w:pP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br w:type="page"/>
      </w:r>
    </w:p>
    <w:p w14:paraId="1A454E8A" w14:textId="77777777" w:rsidR="002A01D1" w:rsidRDefault="002A01D1" w:rsidP="00330B7B">
      <w:pPr>
        <w:tabs>
          <w:tab w:val="left" w:pos="187"/>
        </w:tabs>
        <w:spacing w:after="0" w:line="360" w:lineRule="auto"/>
        <w:mirrorIndents/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</w:p>
    <w:p w14:paraId="29E90F0C" w14:textId="3A16DDBC" w:rsidR="00330B7B" w:rsidRPr="00780900" w:rsidRDefault="00330B7B" w:rsidP="00330B7B">
      <w:pPr>
        <w:tabs>
          <w:tab w:val="left" w:pos="187"/>
        </w:tabs>
        <w:spacing w:after="0" w:line="360" w:lineRule="auto"/>
        <w:mirrorIndents/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3" w:name="Disabilities_Justice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Women with disabilities</w:t>
      </w:r>
      <w:r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 xml:space="preserve"> in the justice system</w:t>
      </w:r>
      <w:bookmarkEnd w:id="13"/>
    </w:p>
    <w:p w14:paraId="4AC1024B" w14:textId="77777777" w:rsidR="002A01D1" w:rsidRPr="002A01D1" w:rsidRDefault="002A01D1" w:rsidP="002A01D1">
      <w:pPr>
        <w:pStyle w:val="ListParagraph"/>
        <w:numPr>
          <w:ilvl w:val="0"/>
          <w:numId w:val="4"/>
        </w:numPr>
        <w:tabs>
          <w:tab w:val="left" w:pos="357"/>
        </w:tabs>
        <w:spacing w:after="0"/>
        <w:ind w:left="357" w:hanging="357"/>
        <w:contextualSpacing w:val="0"/>
        <w:textAlignment w:val="baseline"/>
        <w:rPr>
          <w:rStyle w:val="Hyperlink"/>
          <w:rFonts w:ascii="Figtree" w:hAnsi="Figtree" w:cstheme="minorHAnsi"/>
          <w:color w:val="000000"/>
          <w:u w:val="none"/>
        </w:rPr>
      </w:pPr>
      <w:hyperlink r:id="rId76" w:history="1">
        <w:r w:rsidRPr="002A01D1">
          <w:rPr>
            <w:rStyle w:val="Hyperlink"/>
            <w:rFonts w:ascii="Figtree" w:eastAsia="Times New Roman" w:hAnsi="Figtree" w:cstheme="majorHAnsi"/>
          </w:rPr>
          <w:t>Inquiry Into Victoria's Criminal Justice System: Volume 1</w:t>
        </w:r>
      </w:hyperlink>
      <w:r w:rsidRPr="002A01D1">
        <w:rPr>
          <w:rStyle w:val="Hyperlink"/>
          <w:rFonts w:ascii="Figtree" w:eastAsia="Times New Roman" w:hAnsi="Figtree" w:cstheme="majorHAnsi"/>
        </w:rPr>
        <w:br/>
      </w:r>
      <w:r w:rsidRPr="002A01D1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7E9D2430" w14:textId="6981DAAC" w:rsidR="002A01D1" w:rsidRPr="002A01D1" w:rsidRDefault="002A01D1" w:rsidP="002A01D1">
      <w:pPr>
        <w:tabs>
          <w:tab w:val="left" w:pos="357"/>
        </w:tabs>
        <w:spacing w:after="120"/>
        <w:ind w:left="720"/>
        <w:textAlignment w:val="baseline"/>
        <w:rPr>
          <w:rFonts w:ascii="Figtree" w:hAnsi="Figtree" w:cstheme="minorHAnsi"/>
        </w:rPr>
      </w:pPr>
      <w:r w:rsidRPr="002A01D1">
        <w:rPr>
          <w:rFonts w:ascii="Figtree" w:hAnsi="Figtree" w:cs="Arial"/>
        </w:rPr>
        <w:t xml:space="preserve">- Policing: </w:t>
      </w:r>
      <w:hyperlink r:id="rId77" w:anchor="page=273" w:history="1">
        <w:r w:rsidRPr="002A01D1">
          <w:rPr>
            <w:rStyle w:val="Hyperlink"/>
            <w:rFonts w:ascii="Figtree" w:hAnsi="Figtree" w:cs="Arial"/>
          </w:rPr>
          <w:t>5.3.3 People with cognitive disability (p. 205)</w:t>
        </w:r>
      </w:hyperlink>
      <w:r w:rsidRPr="002A01D1">
        <w:rPr>
          <w:rFonts w:ascii="Figtree" w:hAnsi="Figtree" w:cs="Arial"/>
        </w:rPr>
        <w:br/>
      </w:r>
      <w:r w:rsidRPr="002A01D1">
        <w:rPr>
          <w:rFonts w:ascii="Figtree" w:eastAsia="Times New Roman" w:hAnsi="Figtree" w:cs="Arial"/>
          <w:color w:val="auto"/>
          <w:lang w:val="en-AU" w:eastAsia="en-AU"/>
        </w:rPr>
        <w:t xml:space="preserve">- Experiences of victims </w:t>
      </w:r>
      <w:hyperlink r:id="rId78" w:anchor="page=412" w:history="1">
        <w:r w:rsidRPr="002A01D1">
          <w:rPr>
            <w:rStyle w:val="Hyperlink"/>
            <w:rFonts w:ascii="Figtree" w:eastAsia="Times New Roman" w:hAnsi="Figtree" w:cs="Arial"/>
            <w:lang w:val="en-AU" w:eastAsia="en-AU"/>
          </w:rPr>
          <w:t>7.4 People with disability (p. 344)</w:t>
        </w:r>
      </w:hyperlink>
      <w:r w:rsidRPr="002A01D1">
        <w:rPr>
          <w:rFonts w:ascii="Figtree" w:eastAsia="Times New Roman" w:hAnsi="Figtree" w:cs="Arial"/>
          <w:color w:val="auto"/>
          <w:lang w:val="en-AU" w:eastAsia="en-AU"/>
        </w:rPr>
        <w:br/>
        <w:t xml:space="preserve">- Prison conditions: </w:t>
      </w:r>
      <w:hyperlink r:id="rId79" w:anchor="page=674" w:history="1">
        <w:r w:rsidRPr="002A01D1">
          <w:rPr>
            <w:rStyle w:val="Hyperlink"/>
            <w:rFonts w:ascii="Figtree" w:eastAsia="Times New Roman" w:hAnsi="Figtree" w:cs="Arial"/>
            <w:lang w:val="en-AU" w:eastAsia="en-AU"/>
          </w:rPr>
          <w:t>11.4.4: Support for people with disability (p. 594)</w:t>
        </w:r>
      </w:hyperlink>
    </w:p>
    <w:p w14:paraId="53EBAFF7" w14:textId="77777777" w:rsidR="000A2973" w:rsidRDefault="002A01D1" w:rsidP="000A2973">
      <w:pPr>
        <w:pStyle w:val="ListParagraph"/>
        <w:numPr>
          <w:ilvl w:val="0"/>
          <w:numId w:val="16"/>
        </w:numPr>
        <w:spacing w:after="0"/>
        <w:ind w:left="357" w:hanging="357"/>
        <w:contextualSpacing w:val="0"/>
        <w:rPr>
          <w:rFonts w:ascii="Figtree" w:hAnsi="Figtree" w:cstheme="minorHAnsi"/>
        </w:rPr>
      </w:pPr>
      <w:hyperlink r:id="rId80" w:history="1">
        <w:r w:rsidRPr="002A01D1">
          <w:rPr>
            <w:rStyle w:val="Hyperlink"/>
            <w:rFonts w:ascii="Figtree" w:hAnsi="Figtree" w:cstheme="minorHAnsi"/>
          </w:rPr>
          <w:t>Criminal justice system</w:t>
        </w:r>
      </w:hyperlink>
      <w:r w:rsidRPr="002A01D1">
        <w:rPr>
          <w:rFonts w:ascii="Figtree" w:hAnsi="Figtree" w:cstheme="minorHAnsi"/>
        </w:rPr>
        <w:br/>
        <w:t>Royal Commission into Violence, Abuse, Neglect and Exploitation of People with Disability</w:t>
      </w:r>
      <w:r w:rsidRPr="002A01D1">
        <w:rPr>
          <w:rFonts w:ascii="Figtree" w:hAnsi="Figtree" w:cstheme="minorHAnsi"/>
        </w:rPr>
        <w:br/>
        <w:t>- Issues paper, 2020</w:t>
      </w:r>
    </w:p>
    <w:p w14:paraId="6D823F0B" w14:textId="13CA74EB" w:rsidR="002A01D1" w:rsidRPr="000A2973" w:rsidRDefault="002A01D1" w:rsidP="000A2973">
      <w:pPr>
        <w:spacing w:after="120"/>
        <w:ind w:left="720"/>
        <w:rPr>
          <w:rFonts w:ascii="Figtree" w:hAnsi="Figtree" w:cstheme="minorHAnsi"/>
        </w:rPr>
      </w:pPr>
      <w:r w:rsidRPr="000A2973">
        <w:rPr>
          <w:rFonts w:ascii="Figtree" w:hAnsi="Figtree" w:cstheme="minorHAnsi"/>
        </w:rPr>
        <w:t>- Overview of responses to Issues paper, 2021</w:t>
      </w:r>
    </w:p>
    <w:p w14:paraId="35B83ECC" w14:textId="77777777" w:rsidR="000A2973" w:rsidRPr="000A2973" w:rsidRDefault="002A01D1" w:rsidP="000A2973">
      <w:pPr>
        <w:pStyle w:val="xxmsonormal"/>
        <w:numPr>
          <w:ilvl w:val="0"/>
          <w:numId w:val="4"/>
        </w:numPr>
        <w:tabs>
          <w:tab w:val="left" w:pos="357"/>
        </w:tabs>
        <w:spacing w:line="259" w:lineRule="auto"/>
        <w:ind w:left="357" w:hanging="357"/>
        <w:rPr>
          <w:rFonts w:ascii="Figtree" w:hAnsi="Figtree" w:cstheme="minorHAnsi"/>
          <w:sz w:val="24"/>
          <w:szCs w:val="24"/>
        </w:rPr>
      </w:pPr>
      <w:hyperlink r:id="rId81" w:history="1">
        <w:r w:rsidRPr="002A01D1">
          <w:rPr>
            <w:rStyle w:val="Hyperlink"/>
            <w:rFonts w:ascii="Figtree" w:hAnsi="Figtree" w:cs="Arial"/>
          </w:rPr>
          <w:t>The health of Australia’s prisoners 2018</w:t>
        </w:r>
      </w:hyperlink>
      <w:r w:rsidRPr="002A01D1">
        <w:rPr>
          <w:rFonts w:ascii="Figtree" w:hAnsi="Figtree" w:cs="Arial"/>
        </w:rPr>
        <w:br/>
        <w:t>Australian Institute of Health and Welfare, 2019</w:t>
      </w:r>
    </w:p>
    <w:p w14:paraId="38B981B5" w14:textId="784DE701" w:rsidR="002A01D1" w:rsidRPr="002A01D1" w:rsidRDefault="002A01D1" w:rsidP="000A2973">
      <w:pPr>
        <w:pStyle w:val="xxmsonormal"/>
        <w:tabs>
          <w:tab w:val="left" w:pos="357"/>
        </w:tabs>
        <w:spacing w:after="120" w:line="259" w:lineRule="auto"/>
        <w:ind w:left="720"/>
        <w:rPr>
          <w:rFonts w:ascii="Figtree" w:hAnsi="Figtree" w:cstheme="minorHAnsi"/>
          <w:sz w:val="24"/>
          <w:szCs w:val="24"/>
        </w:rPr>
      </w:pPr>
      <w:r w:rsidRPr="002A01D1">
        <w:rPr>
          <w:rFonts w:ascii="Figtree" w:hAnsi="Figtree" w:cs="Arial"/>
        </w:rPr>
        <w:t xml:space="preserve">- </w:t>
      </w:r>
      <w:hyperlink r:id="rId82" w:anchor="page=87" w:history="1">
        <w:r w:rsidRPr="002A01D1">
          <w:rPr>
            <w:rStyle w:val="Hyperlink"/>
            <w:rFonts w:ascii="Figtree" w:hAnsi="Figtree" w:cs="Arial"/>
          </w:rPr>
          <w:t>9. Disability (p. 77)</w:t>
        </w:r>
      </w:hyperlink>
    </w:p>
    <w:p w14:paraId="6CC3ADA2" w14:textId="77777777" w:rsidR="00330B7B" w:rsidRPr="000A2973" w:rsidRDefault="00330B7B" w:rsidP="000A2973">
      <w:pPr>
        <w:tabs>
          <w:tab w:val="left" w:pos="357"/>
        </w:tabs>
        <w:spacing w:after="0" w:line="257" w:lineRule="auto"/>
        <w:mirrorIndents/>
        <w:rPr>
          <w:rFonts w:ascii="Figtree" w:hAnsi="Figtree" w:cstheme="majorHAnsi"/>
          <w:color w:val="000000" w:themeColor="text1"/>
          <w:sz w:val="24"/>
          <w:szCs w:val="24"/>
          <w:shd w:val="clear" w:color="auto" w:fill="FAFAFA"/>
        </w:rPr>
      </w:pPr>
    </w:p>
    <w:p w14:paraId="189D4F6E" w14:textId="4461F19F" w:rsidR="00330B7B" w:rsidRPr="00780900" w:rsidRDefault="00330B7B" w:rsidP="00330B7B">
      <w:pPr>
        <w:tabs>
          <w:tab w:val="left" w:pos="187"/>
        </w:tabs>
        <w:spacing w:after="0" w:line="360" w:lineRule="auto"/>
        <w:mirrorIndents/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4" w:name="Young_Justice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Young women and girls </w:t>
      </w:r>
      <w:r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>in the justice system</w:t>
      </w:r>
      <w:bookmarkEnd w:id="14"/>
    </w:p>
    <w:p w14:paraId="2899AC0E" w14:textId="77777777" w:rsidR="00A24AE3" w:rsidRPr="00A24AE3" w:rsidRDefault="00A24AE3" w:rsidP="00A24AE3">
      <w:pPr>
        <w:pStyle w:val="ListParagraph"/>
        <w:numPr>
          <w:ilvl w:val="0"/>
          <w:numId w:val="10"/>
        </w:numPr>
        <w:spacing w:after="120"/>
        <w:ind w:left="284" w:hanging="284"/>
        <w:contextualSpacing w:val="0"/>
        <w:rPr>
          <w:rFonts w:ascii="Figtree" w:hAnsi="Figtree"/>
        </w:rPr>
      </w:pPr>
      <w:hyperlink r:id="rId83" w:history="1">
        <w:r w:rsidRPr="00A24AE3">
          <w:rPr>
            <w:rStyle w:val="Hyperlink"/>
            <w:rFonts w:ascii="Figtree" w:hAnsi="Figtree" w:cs="Arial"/>
          </w:rPr>
          <w:t>Youth Justice Strategic Plan 2020-2030: delivering a gender-responsive system for girls and young women</w:t>
        </w:r>
      </w:hyperlink>
      <w:r w:rsidRPr="00A24AE3">
        <w:rPr>
          <w:rFonts w:ascii="Figtree" w:hAnsi="Figtree" w:cs="Arial"/>
        </w:rPr>
        <w:br/>
        <w:t>Victoria. Department of Justice and Community Safety, 2020</w:t>
      </w:r>
    </w:p>
    <w:p w14:paraId="66D7F3FC" w14:textId="77777777" w:rsidR="00A24AE3" w:rsidRPr="00A24AE3" w:rsidRDefault="00A24AE3" w:rsidP="00A24AE3">
      <w:pPr>
        <w:pStyle w:val="ListParagraph"/>
        <w:numPr>
          <w:ilvl w:val="0"/>
          <w:numId w:val="4"/>
        </w:numPr>
        <w:spacing w:after="0"/>
        <w:ind w:left="284" w:hanging="284"/>
        <w:contextualSpacing w:val="0"/>
        <w:rPr>
          <w:rStyle w:val="Hyperlink"/>
          <w:rFonts w:ascii="Figtree" w:eastAsia="Times New Roman" w:hAnsi="Figtree" w:cs="Arial"/>
          <w:color w:val="auto"/>
          <w:u w:val="none"/>
          <w:lang w:val="en-AU" w:eastAsia="en-AU"/>
        </w:rPr>
      </w:pPr>
      <w:hyperlink r:id="rId84" w:history="1">
        <w:r w:rsidRPr="00A24AE3">
          <w:rPr>
            <w:rStyle w:val="Hyperlink"/>
            <w:rFonts w:ascii="Figtree" w:eastAsia="Times New Roman" w:hAnsi="Figtree" w:cstheme="majorHAnsi"/>
          </w:rPr>
          <w:t>Inquiry Into Victoria's Criminal Justice System</w:t>
        </w:r>
      </w:hyperlink>
      <w:r w:rsidRPr="00A24AE3">
        <w:rPr>
          <w:rStyle w:val="Hyperlink"/>
          <w:rFonts w:ascii="Figtree" w:eastAsia="Times New Roman" w:hAnsi="Figtree" w:cstheme="majorHAnsi"/>
        </w:rPr>
        <w:br/>
      </w:r>
      <w:r w:rsidRPr="00A24AE3">
        <w:rPr>
          <w:rStyle w:val="Hyperlink"/>
          <w:rFonts w:ascii="Figtree" w:eastAsia="Times New Roman" w:hAnsi="Figtree" w:cstheme="majorHAnsi"/>
          <w:color w:val="auto"/>
          <w:u w:val="none"/>
        </w:rPr>
        <w:t>Parliament of Victoria, 2022</w:t>
      </w:r>
    </w:p>
    <w:p w14:paraId="2A6A4E8F" w14:textId="05B80296" w:rsidR="00A24AE3" w:rsidRPr="00A24AE3" w:rsidRDefault="00A24AE3" w:rsidP="00A24AE3">
      <w:pPr>
        <w:spacing w:after="120"/>
        <w:ind w:left="720"/>
        <w:rPr>
          <w:rFonts w:ascii="Figtree" w:eastAsia="Times New Roman" w:hAnsi="Figtree" w:cs="Arial"/>
          <w:color w:val="auto"/>
          <w:lang w:val="en-AU" w:eastAsia="en-AU"/>
        </w:rPr>
      </w:pPr>
      <w:r w:rsidRPr="00A24AE3">
        <w:rPr>
          <w:rFonts w:ascii="Figtree" w:eastAsia="Times New Roman" w:hAnsi="Figtree" w:cs="Arial"/>
          <w:color w:val="auto"/>
          <w:lang w:val="en-AU" w:eastAsia="en-AU"/>
        </w:rPr>
        <w:t xml:space="preserve">- </w:t>
      </w:r>
      <w:hyperlink r:id="rId85" w:anchor="page=164" w:history="1">
        <w:r w:rsidRPr="00A24AE3">
          <w:rPr>
            <w:rStyle w:val="Hyperlink"/>
            <w:rFonts w:ascii="Figtree" w:eastAsia="Times New Roman" w:hAnsi="Figtree" w:cs="Arial"/>
            <w:lang w:val="en-AU" w:eastAsia="en-AU"/>
          </w:rPr>
          <w:t>3.3 Children and young people in the criminal justice system (p. 96)</w:t>
        </w:r>
      </w:hyperlink>
    </w:p>
    <w:p w14:paraId="4B5483A3" w14:textId="77777777" w:rsidR="00A24AE3" w:rsidRPr="00A24AE3" w:rsidRDefault="00A24AE3" w:rsidP="00A24AE3">
      <w:pPr>
        <w:pStyle w:val="ListParagraph"/>
        <w:numPr>
          <w:ilvl w:val="0"/>
          <w:numId w:val="4"/>
        </w:numPr>
        <w:spacing w:after="120"/>
        <w:ind w:left="284" w:hanging="284"/>
        <w:contextualSpacing w:val="0"/>
        <w:rPr>
          <w:rFonts w:ascii="Figtree" w:eastAsia="Times New Roman" w:hAnsi="Figtree" w:cs="Arial"/>
          <w:b/>
          <w:bCs/>
          <w:color w:val="auto"/>
          <w:lang w:val="en-AU" w:eastAsia="en-AU"/>
        </w:rPr>
      </w:pPr>
      <w:hyperlink r:id="rId86" w:history="1">
        <w:r w:rsidRPr="00A24AE3">
          <w:rPr>
            <w:rStyle w:val="Hyperlink"/>
            <w:rFonts w:ascii="Figtree" w:hAnsi="Figtree" w:cs="Arial"/>
            <w:shd w:val="clear" w:color="auto" w:fill="FFFFFF"/>
          </w:rPr>
          <w:t>Changing direction: mental health needs of justice-involved young people in Australia report</w:t>
        </w:r>
      </w:hyperlink>
      <w:r w:rsidRPr="00A24AE3">
        <w:rPr>
          <w:rStyle w:val="Strong"/>
          <w:rFonts w:ascii="Figtree" w:hAnsi="Figtree" w:cs="Arial"/>
          <w:b w:val="0"/>
          <w:bCs w:val="0"/>
          <w:color w:val="231F20"/>
          <w:shd w:val="clear" w:color="auto" w:fill="FFFFFF"/>
        </w:rPr>
        <w:br/>
        <w:t>Kirby Institute, 2020</w:t>
      </w:r>
    </w:p>
    <w:p w14:paraId="19276D6B" w14:textId="77777777" w:rsidR="00330B7B" w:rsidRPr="00330B7B" w:rsidRDefault="00330B7B" w:rsidP="00A24AE3">
      <w:pPr>
        <w:tabs>
          <w:tab w:val="left" w:pos="357"/>
        </w:tabs>
        <w:spacing w:after="0" w:line="257" w:lineRule="auto"/>
        <w:mirrorIndents/>
        <w:rPr>
          <w:rFonts w:ascii="Figtree" w:hAnsi="Figtree" w:cstheme="majorHAnsi"/>
          <w:color w:val="000000" w:themeColor="text1"/>
          <w:shd w:val="clear" w:color="auto" w:fill="FAFAFA"/>
        </w:rPr>
      </w:pPr>
    </w:p>
    <w:p w14:paraId="6C8C3304" w14:textId="77777777" w:rsidR="00D73570" w:rsidRPr="0008003D" w:rsidRDefault="00D73570" w:rsidP="00D732BA">
      <w:pPr>
        <w:spacing w:before="240" w:after="0" w:line="360" w:lineRule="auto"/>
        <w:rPr>
          <w:rFonts w:ascii="Arial" w:hAnsi="Arial" w:cs="Arial"/>
          <w:b/>
          <w:bCs/>
          <w:color w:val="D8B9F2"/>
          <w:shd w:val="clear" w:color="auto" w:fill="FFFFFF"/>
        </w:rPr>
      </w:pPr>
      <w:r w:rsidRPr="0008003D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______________________________________________________________________________</w:t>
      </w:r>
    </w:p>
    <w:p w14:paraId="0FAEB5F8" w14:textId="77777777" w:rsidR="00D732BA" w:rsidRDefault="00D732BA" w:rsidP="00D732BA">
      <w:pPr>
        <w:spacing w:after="0"/>
        <w:rPr>
          <w:rFonts w:ascii="Georgia" w:hAnsi="Georgia" w:cs="Arial"/>
          <w:b/>
          <w:bCs/>
          <w:color w:val="auto"/>
          <w:sz w:val="24"/>
          <w:szCs w:val="24"/>
        </w:rPr>
      </w:pPr>
    </w:p>
    <w:p w14:paraId="598E1890" w14:textId="1BA4787B" w:rsidR="003B782B" w:rsidRPr="00780900" w:rsidRDefault="003B782B" w:rsidP="00D732BA">
      <w:pPr>
        <w:spacing w:before="120" w:after="0" w:line="360" w:lineRule="auto"/>
        <w:rPr>
          <w:rFonts w:ascii="Georgia" w:hAnsi="Georgia" w:cs="Arial"/>
          <w:b/>
          <w:bCs/>
          <w:color w:val="auto"/>
          <w:sz w:val="24"/>
          <w:szCs w:val="24"/>
        </w:rPr>
      </w:pPr>
      <w:bookmarkStart w:id="15" w:name="Feedback_Justice"/>
      <w:r w:rsidRPr="00780900">
        <w:rPr>
          <w:rFonts w:ascii="Georgia" w:hAnsi="Georgia" w:cs="Arial"/>
          <w:b/>
          <w:bCs/>
          <w:color w:val="auto"/>
          <w:sz w:val="24"/>
          <w:szCs w:val="24"/>
        </w:rPr>
        <w:t>Feedback and suggestions</w:t>
      </w:r>
      <w:bookmarkEnd w:id="15"/>
    </w:p>
    <w:p w14:paraId="3B512CBF" w14:textId="77777777" w:rsidR="003B782B" w:rsidRPr="00297508" w:rsidRDefault="003B782B" w:rsidP="00297508">
      <w:pPr>
        <w:spacing w:after="120"/>
        <w:rPr>
          <w:rFonts w:ascii="Figtree" w:hAnsi="Figtree" w:cs="Arial"/>
          <w:shd w:val="clear" w:color="auto" w:fill="FFFFFF"/>
        </w:rPr>
      </w:pPr>
      <w:r w:rsidRPr="00297508">
        <w:rPr>
          <w:rFonts w:ascii="Figtree" w:hAnsi="Figtree" w:cs="Arial"/>
          <w:shd w:val="clear" w:color="auto" w:fill="FFFFFF"/>
        </w:rPr>
        <w:t xml:space="preserve">We welcome feedback and/or suggestions for key Australian and Victorian datasets to consider including in this resource. Please send an email to: </w:t>
      </w:r>
      <w:hyperlink r:id="rId87" w:history="1">
        <w:r w:rsidR="00C47C4B" w:rsidRPr="00297508">
          <w:rPr>
            <w:rStyle w:val="Hyperlink"/>
            <w:rFonts w:ascii="Figtree" w:hAnsi="Figtree" w:cs="Arial"/>
            <w:shd w:val="clear" w:color="auto" w:fill="FFFFFF"/>
          </w:rPr>
          <w:t>atlas@whv.org.au</w:t>
        </w:r>
      </w:hyperlink>
      <w:r w:rsidRPr="00297508">
        <w:rPr>
          <w:rFonts w:ascii="Figtree" w:hAnsi="Figtree" w:cs="Arial"/>
          <w:shd w:val="clear" w:color="auto" w:fill="FFFFFF"/>
        </w:rPr>
        <w:t xml:space="preserve"> </w:t>
      </w:r>
    </w:p>
    <w:p w14:paraId="342E6C76" w14:textId="7DC43BA7" w:rsidR="00C47C4B" w:rsidRPr="00780900" w:rsidRDefault="00A24AE3" w:rsidP="003B782B">
      <w:pPr>
        <w:spacing w:before="120" w:after="120" w:line="360" w:lineRule="auto"/>
        <w:ind w:right="-142"/>
        <w:rPr>
          <w:rFonts w:ascii="Figtree" w:hAnsi="Figtree" w:cs="Arial"/>
          <w:shd w:val="clear" w:color="auto" w:fill="FFFFFF"/>
        </w:rPr>
      </w:pPr>
      <w:r>
        <w:rPr>
          <w:rFonts w:ascii="Figtree" w:hAnsi="Figtree" w:cs="Arial"/>
          <w:noProof/>
        </w:rPr>
        <w:drawing>
          <wp:anchor distT="0" distB="0" distL="114300" distR="114300" simplePos="0" relativeHeight="251659264" behindDoc="0" locked="0" layoutInCell="1" allowOverlap="1" wp14:anchorId="7B982E02" wp14:editId="151BDF97">
            <wp:simplePos x="0" y="0"/>
            <wp:positionH relativeFrom="column">
              <wp:posOffset>1477010</wp:posOffset>
            </wp:positionH>
            <wp:positionV relativeFrom="paragraph">
              <wp:posOffset>1431925</wp:posOffset>
            </wp:positionV>
            <wp:extent cx="836295" cy="476250"/>
            <wp:effectExtent l="0" t="0" r="190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igtree" w:hAnsi="Figtree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3B2DF" wp14:editId="5B7F0AFB">
                <wp:simplePos x="0" y="0"/>
                <wp:positionH relativeFrom="column">
                  <wp:posOffset>-59690</wp:posOffset>
                </wp:positionH>
                <wp:positionV relativeFrom="paragraph">
                  <wp:posOffset>1393825</wp:posOffset>
                </wp:positionV>
                <wp:extent cx="1524000" cy="5080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71E73" w14:textId="77777777" w:rsidR="001A52F6" w:rsidRPr="00780900" w:rsidRDefault="001A52F6" w:rsidP="001A52F6">
                            <w:pPr>
                              <w:rPr>
                                <w:rFonts w:ascii="Figtree" w:hAnsi="Figtree"/>
                              </w:rPr>
                            </w:pP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t>Women’s Health Victoria</w:t>
                            </w: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br/>
                              <w:t xml:space="preserve">acknowledges the support </w:t>
                            </w: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br/>
                              <w:t xml:space="preserve">of the </w:t>
                            </w:r>
                            <w:hyperlink r:id="rId89" w:history="1">
                              <w:r w:rsidRPr="00780900">
                                <w:rPr>
                                  <w:rStyle w:val="Hyperlink"/>
                                  <w:rFonts w:ascii="Figtree" w:eastAsia="Times New Roman" w:hAnsi="Figtree" w:cstheme="minorHAnsi"/>
                                  <w:sz w:val="16"/>
                                  <w:szCs w:val="16"/>
                                  <w:lang w:eastAsia="en-AU"/>
                                </w:rPr>
                                <w:t>Victorian Government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3B2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7pt;margin-top:109.75pt;width:120pt;height:4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" fillcolor="white [3201]" stroked="f" strokeweight=".5pt">
                <v:textbox>
                  <w:txbxContent>
                    <w:p w14:paraId="7C571E73" w14:textId="77777777" w:rsidR="001A52F6" w:rsidRPr="00780900" w:rsidRDefault="001A52F6" w:rsidP="001A52F6">
                      <w:pPr>
                        <w:rPr>
                          <w:rFonts w:ascii="Figtree" w:hAnsi="Figtree"/>
                        </w:rPr>
                      </w:pP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t>Women’s Health Victoria</w:t>
                      </w: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br/>
                        <w:t xml:space="preserve">acknowledges the support </w:t>
                      </w: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br/>
                        <w:t xml:space="preserve">of the </w:t>
                      </w:r>
                      <w:hyperlink r:id="rId90" w:history="1">
                        <w:r w:rsidRPr="00780900">
                          <w:rPr>
                            <w:rStyle w:val="Hyperlink"/>
                            <w:rFonts w:ascii="Figtree" w:eastAsia="Times New Roman" w:hAnsi="Figtree" w:cstheme="minorHAnsi"/>
                            <w:sz w:val="16"/>
                            <w:szCs w:val="16"/>
                            <w:lang w:eastAsia="en-AU"/>
                          </w:rPr>
                          <w:t>Victorian Government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7C4B" w:rsidRPr="00780900" w:rsidSect="00CC0129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18" w:right="991" w:bottom="1560" w:left="1134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3D1C" w14:textId="77777777" w:rsidR="008A4D5A" w:rsidRDefault="008A4D5A" w:rsidP="003741E2">
      <w:pPr>
        <w:spacing w:after="0" w:line="240" w:lineRule="auto"/>
      </w:pPr>
      <w:r>
        <w:separator/>
      </w:r>
    </w:p>
  </w:endnote>
  <w:endnote w:type="continuationSeparator" w:id="0">
    <w:p w14:paraId="38CB88EC" w14:textId="77777777" w:rsidR="008A4D5A" w:rsidRDefault="008A4D5A" w:rsidP="0037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randir Narrow Heavy">
    <w:panose1 w:val="00000906000000000000"/>
    <w:charset w:val="00"/>
    <w:family w:val="auto"/>
    <w:pitch w:val="variable"/>
    <w:sig w:usb0="00000007" w:usb1="00000000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51BF" w14:textId="77777777" w:rsidR="00C03288" w:rsidRPr="009F0CA3" w:rsidRDefault="003066B9" w:rsidP="00C0328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E9A4D" wp14:editId="31F2440E">
              <wp:simplePos x="0" y="0"/>
              <wp:positionH relativeFrom="column">
                <wp:posOffset>45085</wp:posOffset>
              </wp:positionH>
              <wp:positionV relativeFrom="paragraph">
                <wp:posOffset>-330200</wp:posOffset>
              </wp:positionV>
              <wp:extent cx="615950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D8B9F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2743BB" id="Straight Connector 3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-26pt" to="488.55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" strokecolor="#d8b9f2" strokeweight="1.25pt">
              <v:stroke joinstyle="miter"/>
            </v:line>
          </w:pict>
        </mc:Fallback>
      </mc:AlternateContent>
    </w:r>
    <w:r w:rsidR="0008003D">
      <w:rPr>
        <w:noProof/>
      </w:rPr>
      <w:drawing>
        <wp:anchor distT="0" distB="0" distL="114300" distR="114300" simplePos="0" relativeHeight="251669504" behindDoc="0" locked="0" layoutInCell="1" allowOverlap="1" wp14:anchorId="36299CE3" wp14:editId="75747519">
          <wp:simplePos x="0" y="0"/>
          <wp:positionH relativeFrom="column">
            <wp:posOffset>-120650</wp:posOffset>
          </wp:positionH>
          <wp:positionV relativeFrom="paragraph">
            <wp:posOffset>-279400</wp:posOffset>
          </wp:positionV>
          <wp:extent cx="1586230" cy="819150"/>
          <wp:effectExtent l="0" t="0" r="0" b="0"/>
          <wp:wrapSquare wrapText="bothSides"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C3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BD289C" wp14:editId="66CBAB22">
              <wp:simplePos x="0" y="0"/>
              <wp:positionH relativeFrom="column">
                <wp:posOffset>3139616</wp:posOffset>
              </wp:positionH>
              <wp:positionV relativeFrom="paragraph">
                <wp:posOffset>-221993</wp:posOffset>
              </wp:positionV>
              <wp:extent cx="3163570" cy="701040"/>
              <wp:effectExtent l="0" t="0" r="0" b="381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357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6951AB" w14:textId="127B162B" w:rsidR="00992DB2" w:rsidRPr="0017703E" w:rsidRDefault="004245AC" w:rsidP="00992DB2">
                          <w:pPr>
                            <w:jc w:val="right"/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igtree" w:hAnsi="Figtree" w:cs="Arial"/>
                              <w:b/>
                              <w:bCs/>
                              <w:sz w:val="18"/>
                              <w:szCs w:val="18"/>
                            </w:rPr>
                            <w:t>Women in the justice system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>National and Statewide Data</w:t>
                          </w:r>
                          <w:r w:rsidR="00766F49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Series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Reviewed: </w:t>
                          </w:r>
                          <w:r w:rsidR="009811FA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26 June</w:t>
                          </w:r>
                          <w:r w:rsidR="001D0A0B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2023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Page 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1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4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76ED37B" w14:textId="77777777" w:rsidR="00C05C31" w:rsidRPr="008626EE" w:rsidRDefault="00C05C31" w:rsidP="00C05C3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BD289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0;text-align:left;margin-left:247.2pt;margin-top:-17.5pt;width:249.1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" fillcolor="white [3201]" stroked="f" strokeweight=".5pt">
              <v:textbox>
                <w:txbxContent>
                  <w:p w14:paraId="346951AB" w14:textId="127B162B" w:rsidR="00992DB2" w:rsidRPr="0017703E" w:rsidRDefault="004245AC" w:rsidP="00992DB2">
                    <w:pPr>
                      <w:jc w:val="right"/>
                      <w:rPr>
                        <w:rFonts w:ascii="Figtree" w:hAnsi="Figtree" w:cs="Arial"/>
                        <w:sz w:val="18"/>
                        <w:szCs w:val="18"/>
                      </w:rPr>
                    </w:pPr>
                    <w:r>
                      <w:rPr>
                        <w:rFonts w:ascii="Figtree" w:hAnsi="Figtree" w:cs="Arial"/>
                        <w:b/>
                        <w:bCs/>
                        <w:sz w:val="18"/>
                        <w:szCs w:val="18"/>
                      </w:rPr>
                      <w:t>Women in the justice system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>National and Statewide Data</w:t>
                    </w:r>
                    <w:r w:rsidR="00766F49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Series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Reviewed: </w:t>
                    </w:r>
                    <w:r w:rsidR="009811FA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26 June</w:t>
                    </w:r>
                    <w:r w:rsidR="001D0A0B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2023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Page 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1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of 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4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</w:p>
                  <w:p w14:paraId="476ED37B" w14:textId="77777777" w:rsidR="00C05C31" w:rsidRPr="008626EE" w:rsidRDefault="00C05C31" w:rsidP="00C05C3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0328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13BF" w14:textId="77777777" w:rsidR="009F0CA3" w:rsidRPr="00C05C31" w:rsidRDefault="003066B9" w:rsidP="00C05C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3FB18C" wp14:editId="348B26B8">
              <wp:simplePos x="0" y="0"/>
              <wp:positionH relativeFrom="column">
                <wp:posOffset>22860</wp:posOffset>
              </wp:positionH>
              <wp:positionV relativeFrom="paragraph">
                <wp:posOffset>-350520</wp:posOffset>
              </wp:positionV>
              <wp:extent cx="6216650" cy="0"/>
              <wp:effectExtent l="0" t="0" r="0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D8B9F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DC206E" id="Straight Connector 2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-27.6pt" to="491.3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" strokecolor="#d8b9f2" strokeweight="1.25pt">
              <v:stroke joinstyle="miter"/>
            </v:line>
          </w:pict>
        </mc:Fallback>
      </mc:AlternateContent>
    </w:r>
    <w:r w:rsidR="0008003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3908" wp14:editId="4EEDE017">
              <wp:simplePos x="0" y="0"/>
              <wp:positionH relativeFrom="column">
                <wp:posOffset>3149600</wp:posOffset>
              </wp:positionH>
              <wp:positionV relativeFrom="paragraph">
                <wp:posOffset>-237490</wp:posOffset>
              </wp:positionV>
              <wp:extent cx="3163570" cy="7010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357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132AC" w14:textId="5A223281" w:rsidR="00C05C31" w:rsidRPr="009C6006" w:rsidRDefault="004245AC" w:rsidP="00C05C31">
                          <w:pPr>
                            <w:jc w:val="right"/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igtree" w:hAnsi="Figtree" w:cs="Arial"/>
                              <w:b/>
                              <w:bCs/>
                              <w:sz w:val="18"/>
                              <w:szCs w:val="18"/>
                            </w:rPr>
                            <w:t>Women in the justice system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</w:r>
                          <w:r w:rsidR="00992DB2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National and Statewide Data</w:t>
                          </w:r>
                          <w:r w:rsidR="00610489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Series</w:t>
                          </w:r>
                          <w:r w:rsidR="00610489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Reviewed: </w:t>
                          </w:r>
                          <w:r w:rsidR="009811FA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26 June</w:t>
                          </w:r>
                          <w:r w:rsidR="001D0A0B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2023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Page 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C31" w:rsidRPr="009C6006">
                            <w:rPr>
                              <w:rFonts w:ascii="Figtree" w:hAnsi="Figtree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C31" w:rsidRPr="009C6006">
                            <w:rPr>
                              <w:rFonts w:ascii="Figtree" w:hAnsi="Figtree" w:cs="Arial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D71D350" w14:textId="77777777" w:rsidR="00C05C31" w:rsidRPr="008626EE" w:rsidRDefault="00C05C31" w:rsidP="00C05C3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5939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48pt;margin-top:-18.7pt;width:249.1pt;height:55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" fillcolor="white [3201]" stroked="f" strokeweight=".5pt">
              <v:textbox>
                <w:txbxContent>
                  <w:p w14:paraId="3F3132AC" w14:textId="5A223281" w:rsidR="00C05C31" w:rsidRPr="009C6006" w:rsidRDefault="004245AC" w:rsidP="00C05C31">
                    <w:pPr>
                      <w:jc w:val="right"/>
                      <w:rPr>
                        <w:rFonts w:ascii="Figtree" w:hAnsi="Figtree" w:cs="Arial"/>
                        <w:sz w:val="18"/>
                        <w:szCs w:val="18"/>
                      </w:rPr>
                    </w:pPr>
                    <w:r>
                      <w:rPr>
                        <w:rFonts w:ascii="Figtree" w:hAnsi="Figtree" w:cs="Arial"/>
                        <w:b/>
                        <w:bCs/>
                        <w:sz w:val="18"/>
                        <w:szCs w:val="18"/>
                      </w:rPr>
                      <w:t>Women in the justice system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</w:r>
                    <w:r w:rsidR="00992DB2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>National and Statewide Data</w:t>
                    </w:r>
                    <w:r w:rsidR="00610489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Series</w:t>
                    </w:r>
                    <w:r w:rsidR="00610489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Reviewed: </w:t>
                    </w:r>
                    <w:r w:rsidR="009811FA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>26 June</w:t>
                    </w:r>
                    <w:r w:rsidR="001D0A0B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2023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Page 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C05C31" w:rsidRPr="009C6006">
                      <w:rPr>
                        <w:rFonts w:ascii="Figtree" w:hAnsi="Figtree" w:cs="Arial"/>
                        <w:noProof/>
                        <w:sz w:val="18"/>
                        <w:szCs w:val="18"/>
                      </w:rPr>
                      <w:t>4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of 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C05C31" w:rsidRPr="009C6006">
                      <w:rPr>
                        <w:rFonts w:ascii="Figtree" w:hAnsi="Figtree" w:cs="Arial"/>
                        <w:noProof/>
                        <w:sz w:val="18"/>
                        <w:szCs w:val="18"/>
                      </w:rPr>
                      <w:t>13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</w:p>
                  <w:p w14:paraId="5D71D350" w14:textId="77777777" w:rsidR="00C05C31" w:rsidRPr="008626EE" w:rsidRDefault="00C05C31" w:rsidP="00C05C3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8003D">
      <w:rPr>
        <w:noProof/>
      </w:rPr>
      <w:drawing>
        <wp:anchor distT="0" distB="0" distL="114300" distR="114300" simplePos="0" relativeHeight="251666432" behindDoc="0" locked="0" layoutInCell="1" allowOverlap="1" wp14:anchorId="16BAB9AF" wp14:editId="1472348F">
          <wp:simplePos x="0" y="0"/>
          <wp:positionH relativeFrom="column">
            <wp:posOffset>-168275</wp:posOffset>
          </wp:positionH>
          <wp:positionV relativeFrom="paragraph">
            <wp:posOffset>-299720</wp:posOffset>
          </wp:positionV>
          <wp:extent cx="1586230" cy="819150"/>
          <wp:effectExtent l="0" t="0" r="0" b="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7FCC" w14:textId="77777777" w:rsidR="008A4D5A" w:rsidRDefault="008A4D5A" w:rsidP="003741E2">
      <w:pPr>
        <w:spacing w:after="0" w:line="240" w:lineRule="auto"/>
      </w:pPr>
      <w:r>
        <w:separator/>
      </w:r>
    </w:p>
  </w:footnote>
  <w:footnote w:type="continuationSeparator" w:id="0">
    <w:p w14:paraId="6D4F7CF0" w14:textId="77777777" w:rsidR="008A4D5A" w:rsidRDefault="008A4D5A" w:rsidP="0037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79DF" w14:textId="77777777" w:rsidR="00AB2CD9" w:rsidRDefault="00C77143" w:rsidP="00216A10">
    <w:pPr>
      <w:tabs>
        <w:tab w:val="left" w:pos="7673"/>
      </w:tabs>
      <w:rPr>
        <w:rFonts w:ascii="Arial" w:hAnsi="Arial" w:cs="Arial"/>
        <w:color w:val="E5720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6F8DEB4B" wp14:editId="32889601">
          <wp:simplePos x="0" y="0"/>
          <wp:positionH relativeFrom="column">
            <wp:posOffset>-123190</wp:posOffset>
          </wp:positionH>
          <wp:positionV relativeFrom="paragraph">
            <wp:posOffset>57150</wp:posOffset>
          </wp:positionV>
          <wp:extent cx="2106295" cy="819150"/>
          <wp:effectExtent l="0" t="0" r="0" b="0"/>
          <wp:wrapSquare wrapText="bothSides"/>
          <wp:docPr id="155" name="Picture 155" descr="A blue squa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9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03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EF84A6" wp14:editId="4BC09771">
              <wp:simplePos x="0" y="0"/>
              <wp:positionH relativeFrom="column">
                <wp:posOffset>-726440</wp:posOffset>
              </wp:positionH>
              <wp:positionV relativeFrom="paragraph">
                <wp:posOffset>0</wp:posOffset>
              </wp:positionV>
              <wp:extent cx="7550150" cy="927735"/>
              <wp:effectExtent l="0" t="0" r="0" b="5715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927735"/>
                      </a:xfrm>
                      <a:prstGeom prst="rect">
                        <a:avLst/>
                      </a:prstGeom>
                      <a:solidFill>
                        <a:srgbClr val="D8B9F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852275" w14:textId="77777777" w:rsidR="0008003D" w:rsidRDefault="0008003D" w:rsidP="000800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F84A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-57.2pt;margin-top:0;width:594.5pt;height:73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" fillcolor="#d8b9f2" stroked="f" strokeweight=".5pt">
              <v:textbox>
                <w:txbxContent>
                  <w:p w14:paraId="22852275" w14:textId="77777777" w:rsidR="0008003D" w:rsidRDefault="0008003D" w:rsidP="0008003D"/>
                </w:txbxContent>
              </v:textbox>
            </v:shape>
          </w:pict>
        </mc:Fallback>
      </mc:AlternateContent>
    </w:r>
    <w:r w:rsidR="00216A10">
      <w:rPr>
        <w:rFonts w:ascii="Arial" w:hAnsi="Arial" w:cs="Arial"/>
        <w:color w:val="E57200"/>
        <w:sz w:val="32"/>
        <w:szCs w:val="32"/>
        <w:lang w:val="en-GB"/>
      </w:rPr>
      <w:tab/>
    </w:r>
  </w:p>
  <w:p w14:paraId="264B6683" w14:textId="77777777" w:rsidR="00AB2CD9" w:rsidRDefault="00C05C31" w:rsidP="00C05C31">
    <w:pPr>
      <w:tabs>
        <w:tab w:val="left" w:pos="8823"/>
      </w:tabs>
      <w:rPr>
        <w:rFonts w:ascii="Arial" w:hAnsi="Arial" w:cs="Arial"/>
        <w:color w:val="E57200"/>
        <w:sz w:val="32"/>
        <w:szCs w:val="32"/>
        <w:lang w:val="en-GB"/>
      </w:rPr>
    </w:pPr>
    <w:r>
      <w:rPr>
        <w:rFonts w:ascii="Arial" w:hAnsi="Arial" w:cs="Arial"/>
        <w:color w:val="E57200"/>
        <w:sz w:val="32"/>
        <w:szCs w:val="3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F7CD" w14:textId="77777777" w:rsidR="00E7218D" w:rsidRDefault="008E699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71159D" wp14:editId="4356EED8">
          <wp:simplePos x="0" y="0"/>
          <wp:positionH relativeFrom="column">
            <wp:posOffset>-218440</wp:posOffset>
          </wp:positionH>
          <wp:positionV relativeFrom="paragraph">
            <wp:posOffset>127000</wp:posOffset>
          </wp:positionV>
          <wp:extent cx="2752090" cy="1070610"/>
          <wp:effectExtent l="0" t="0" r="0" b="0"/>
          <wp:wrapSquare wrapText="bothSides"/>
          <wp:docPr id="157" name="Picture 157" descr="A blue squa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09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7FD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915A0E4" wp14:editId="4DCA5585">
              <wp:simplePos x="0" y="0"/>
              <wp:positionH relativeFrom="column">
                <wp:posOffset>-720090</wp:posOffset>
              </wp:positionH>
              <wp:positionV relativeFrom="paragraph">
                <wp:posOffset>0</wp:posOffset>
              </wp:positionV>
              <wp:extent cx="7550150" cy="1197610"/>
              <wp:effectExtent l="0" t="0" r="0" b="25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1197610"/>
                      </a:xfrm>
                      <a:prstGeom prst="rect">
                        <a:avLst/>
                      </a:prstGeom>
                      <a:solidFill>
                        <a:srgbClr val="D8B9F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71F673" w14:textId="77777777" w:rsidR="007C47FD" w:rsidRDefault="007C47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5A0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56.7pt;margin-top:0;width:594.5pt;height:94.3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" fillcolor="#d8b9f2" stroked="f" strokeweight=".5pt">
              <v:textbox>
                <w:txbxContent>
                  <w:p w14:paraId="6C71F673" w14:textId="77777777" w:rsidR="007C47FD" w:rsidRDefault="007C47FD"/>
                </w:txbxContent>
              </v:textbox>
            </v:shape>
          </w:pict>
        </mc:Fallback>
      </mc:AlternateContent>
    </w:r>
  </w:p>
  <w:p w14:paraId="505D376F" w14:textId="77777777" w:rsidR="00E7218D" w:rsidRDefault="00E7218D">
    <w:pPr>
      <w:pStyle w:val="Header"/>
    </w:pPr>
  </w:p>
  <w:p w14:paraId="23246D80" w14:textId="77777777" w:rsidR="00E7218D" w:rsidRDefault="00E7218D">
    <w:pPr>
      <w:pStyle w:val="Header"/>
    </w:pPr>
  </w:p>
  <w:p w14:paraId="4789889D" w14:textId="77777777" w:rsidR="00E7218D" w:rsidRDefault="00E7218D">
    <w:pPr>
      <w:pStyle w:val="Header"/>
    </w:pPr>
  </w:p>
  <w:p w14:paraId="024AC2F5" w14:textId="77777777" w:rsidR="00E7218D" w:rsidRDefault="00E7218D">
    <w:pPr>
      <w:pStyle w:val="Header"/>
    </w:pPr>
  </w:p>
  <w:p w14:paraId="0925F544" w14:textId="77777777" w:rsidR="00E7218D" w:rsidRDefault="00E7218D" w:rsidP="00E7218D">
    <w:pPr>
      <w:pStyle w:val="Header"/>
      <w:tabs>
        <w:tab w:val="clear" w:pos="4513"/>
        <w:tab w:val="clear" w:pos="9026"/>
        <w:tab w:val="left" w:pos="3374"/>
      </w:tabs>
    </w:pPr>
    <w:r>
      <w:tab/>
    </w:r>
  </w:p>
  <w:p w14:paraId="103EF764" w14:textId="77777777" w:rsidR="00E7218D" w:rsidRDefault="00E72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CE5"/>
    <w:multiLevelType w:val="hybridMultilevel"/>
    <w:tmpl w:val="7F0081C4"/>
    <w:lvl w:ilvl="0" w:tplc="8B9EBA0C">
      <w:numFmt w:val="bullet"/>
      <w:lvlText w:val="•"/>
      <w:lvlJc w:val="left"/>
      <w:pPr>
        <w:ind w:left="550" w:hanging="360"/>
      </w:pPr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07A87755"/>
    <w:multiLevelType w:val="hybridMultilevel"/>
    <w:tmpl w:val="75ACDA16"/>
    <w:lvl w:ilvl="0" w:tplc="531CAD26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2F6C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E5D25"/>
    <w:multiLevelType w:val="hybridMultilevel"/>
    <w:tmpl w:val="5BCAAF44"/>
    <w:lvl w:ilvl="0" w:tplc="8600185E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-3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</w:abstractNum>
  <w:abstractNum w:abstractNumId="3" w15:restartNumberingAfterBreak="0">
    <w:nsid w:val="32B8678F"/>
    <w:multiLevelType w:val="hybridMultilevel"/>
    <w:tmpl w:val="6C22EC32"/>
    <w:lvl w:ilvl="0" w:tplc="57B89A0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03C3A"/>
    <w:multiLevelType w:val="hybridMultilevel"/>
    <w:tmpl w:val="9752AA92"/>
    <w:lvl w:ilvl="0" w:tplc="57B89A0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868A9"/>
    <w:multiLevelType w:val="hybridMultilevel"/>
    <w:tmpl w:val="E3082436"/>
    <w:lvl w:ilvl="0" w:tplc="D1FAFD06">
      <w:numFmt w:val="bullet"/>
      <w:lvlText w:val="•"/>
      <w:lvlJc w:val="left"/>
      <w:pPr>
        <w:ind w:left="3246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</w:abstractNum>
  <w:abstractNum w:abstractNumId="6" w15:restartNumberingAfterBreak="0">
    <w:nsid w:val="3B4C10E6"/>
    <w:multiLevelType w:val="multilevel"/>
    <w:tmpl w:val="98880676"/>
    <w:styleLink w:val="AtlasBullets"/>
    <w:lvl w:ilvl="0"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2"/>
        <w:szCs w:val="1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816"/>
    <w:multiLevelType w:val="hybridMultilevel"/>
    <w:tmpl w:val="D63EC244"/>
    <w:lvl w:ilvl="0" w:tplc="8B9EBA0C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02A5B"/>
    <w:multiLevelType w:val="hybridMultilevel"/>
    <w:tmpl w:val="AFBA1CBC"/>
    <w:lvl w:ilvl="0" w:tplc="9F46DDD8">
      <w:numFmt w:val="bullet"/>
      <w:pStyle w:val="AtlasBulletsFinal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20816"/>
    <w:multiLevelType w:val="hybridMultilevel"/>
    <w:tmpl w:val="DBB678AC"/>
    <w:lvl w:ilvl="0" w:tplc="C75A3E56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A01BB9"/>
    <w:multiLevelType w:val="hybridMultilevel"/>
    <w:tmpl w:val="2F0C54BA"/>
    <w:lvl w:ilvl="0" w:tplc="3C76F5F0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7968AE"/>
        <w:sz w:val="24"/>
        <w:szCs w:val="14"/>
        <w:u w:val="none" w:color="000000"/>
        <w:vertAlign w:val="baseline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18B7D34"/>
    <w:multiLevelType w:val="hybridMultilevel"/>
    <w:tmpl w:val="1A2EAF0A"/>
    <w:lvl w:ilvl="0" w:tplc="8B9EBA0C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222EE"/>
    <w:multiLevelType w:val="hybridMultilevel"/>
    <w:tmpl w:val="31B44738"/>
    <w:lvl w:ilvl="0" w:tplc="57B89A04">
      <w:start w:val="1"/>
      <w:numFmt w:val="bullet"/>
      <w:lvlText w:val="•"/>
      <w:lvlJc w:val="left"/>
      <w:pPr>
        <w:ind w:left="6238"/>
      </w:pPr>
      <w:rPr>
        <w:rFonts w:ascii="Arial" w:hAnsi="Arial" w:hint="default"/>
        <w:b w:val="0"/>
        <w:i w:val="0"/>
        <w:strike w:val="0"/>
        <w:dstrike w:val="0"/>
        <w:color w:val="auto"/>
        <w:sz w:val="2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0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2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4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6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8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0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2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4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9F1F87"/>
    <w:multiLevelType w:val="hybridMultilevel"/>
    <w:tmpl w:val="E960A266"/>
    <w:lvl w:ilvl="0" w:tplc="57B89A04">
      <w:start w:val="1"/>
      <w:numFmt w:val="bullet"/>
      <w:lvlText w:val="•"/>
      <w:lvlJc w:val="left"/>
      <w:pPr>
        <w:ind w:left="6238"/>
      </w:pPr>
      <w:rPr>
        <w:rFonts w:ascii="Arial" w:hAnsi="Arial" w:hint="default"/>
        <w:b w:val="0"/>
        <w:i w:val="0"/>
        <w:strike w:val="0"/>
        <w:dstrike w:val="0"/>
        <w:color w:val="auto"/>
        <w:sz w:val="2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82C1E0">
      <w:start w:val="1"/>
      <w:numFmt w:val="bullet"/>
      <w:lvlText w:val="o"/>
      <w:lvlJc w:val="left"/>
      <w:pPr>
        <w:ind w:left="130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4D0039A">
      <w:start w:val="1"/>
      <w:numFmt w:val="bullet"/>
      <w:lvlText w:val="▪"/>
      <w:lvlJc w:val="left"/>
      <w:pPr>
        <w:ind w:left="202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58E00AE">
      <w:start w:val="1"/>
      <w:numFmt w:val="bullet"/>
      <w:lvlText w:val="•"/>
      <w:lvlJc w:val="left"/>
      <w:pPr>
        <w:ind w:left="274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F349298">
      <w:start w:val="1"/>
      <w:numFmt w:val="bullet"/>
      <w:lvlText w:val="o"/>
      <w:lvlJc w:val="left"/>
      <w:pPr>
        <w:ind w:left="346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436FB0E">
      <w:start w:val="1"/>
      <w:numFmt w:val="bullet"/>
      <w:lvlText w:val="▪"/>
      <w:lvlJc w:val="left"/>
      <w:pPr>
        <w:ind w:left="418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FA8F902">
      <w:start w:val="1"/>
      <w:numFmt w:val="bullet"/>
      <w:lvlText w:val="•"/>
      <w:lvlJc w:val="left"/>
      <w:pPr>
        <w:ind w:left="490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B045EB4">
      <w:start w:val="1"/>
      <w:numFmt w:val="bullet"/>
      <w:lvlText w:val="o"/>
      <w:lvlJc w:val="left"/>
      <w:pPr>
        <w:ind w:left="562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EB677E4">
      <w:start w:val="1"/>
      <w:numFmt w:val="bullet"/>
      <w:lvlText w:val="▪"/>
      <w:lvlJc w:val="left"/>
      <w:pPr>
        <w:ind w:left="6347"/>
      </w:pPr>
      <w:rPr>
        <w:rFonts w:ascii="Wingdings 3" w:eastAsia="Wingdings 3" w:hAnsi="Wingdings 3" w:cs="Wingdings 3"/>
        <w:b w:val="0"/>
        <w:i w:val="0"/>
        <w:strike w:val="0"/>
        <w:dstrike w:val="0"/>
        <w:color w:val="297D83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FC09F4"/>
    <w:multiLevelType w:val="hybridMultilevel"/>
    <w:tmpl w:val="457CFAB4"/>
    <w:lvl w:ilvl="0" w:tplc="3C76F5F0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7968AE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53D87"/>
    <w:multiLevelType w:val="hybridMultilevel"/>
    <w:tmpl w:val="5E287F30"/>
    <w:lvl w:ilvl="0" w:tplc="D1903238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040176">
    <w:abstractNumId w:val="8"/>
  </w:num>
  <w:num w:numId="2" w16cid:durableId="1983272840">
    <w:abstractNumId w:val="6"/>
  </w:num>
  <w:num w:numId="3" w16cid:durableId="318730553">
    <w:abstractNumId w:val="10"/>
  </w:num>
  <w:num w:numId="4" w16cid:durableId="1820027937">
    <w:abstractNumId w:val="2"/>
  </w:num>
  <w:num w:numId="5" w16cid:durableId="2014258084">
    <w:abstractNumId w:val="11"/>
  </w:num>
  <w:num w:numId="6" w16cid:durableId="402531450">
    <w:abstractNumId w:val="5"/>
  </w:num>
  <w:num w:numId="7" w16cid:durableId="1001278021">
    <w:abstractNumId w:val="1"/>
  </w:num>
  <w:num w:numId="8" w16cid:durableId="2109542705">
    <w:abstractNumId w:val="0"/>
  </w:num>
  <w:num w:numId="9" w16cid:durableId="355615728">
    <w:abstractNumId w:val="14"/>
  </w:num>
  <w:num w:numId="10" w16cid:durableId="596445352">
    <w:abstractNumId w:val="13"/>
  </w:num>
  <w:num w:numId="11" w16cid:durableId="312293644">
    <w:abstractNumId w:val="4"/>
  </w:num>
  <w:num w:numId="12" w16cid:durableId="1171221111">
    <w:abstractNumId w:val="12"/>
  </w:num>
  <w:num w:numId="13" w16cid:durableId="578253378">
    <w:abstractNumId w:val="15"/>
  </w:num>
  <w:num w:numId="14" w16cid:durableId="1739353290">
    <w:abstractNumId w:val="9"/>
  </w:num>
  <w:num w:numId="15" w16cid:durableId="2070420649">
    <w:abstractNumId w:val="7"/>
  </w:num>
  <w:num w:numId="16" w16cid:durableId="148604721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A"/>
    <w:rsid w:val="000055E4"/>
    <w:rsid w:val="000322D7"/>
    <w:rsid w:val="00044F60"/>
    <w:rsid w:val="00054DA4"/>
    <w:rsid w:val="00066CA9"/>
    <w:rsid w:val="0008003D"/>
    <w:rsid w:val="00081388"/>
    <w:rsid w:val="000869C5"/>
    <w:rsid w:val="00091A8D"/>
    <w:rsid w:val="000954ED"/>
    <w:rsid w:val="000A097F"/>
    <w:rsid w:val="000A2107"/>
    <w:rsid w:val="000A28B3"/>
    <w:rsid w:val="000A2973"/>
    <w:rsid w:val="000B7E52"/>
    <w:rsid w:val="000C5B53"/>
    <w:rsid w:val="000D2E4A"/>
    <w:rsid w:val="000D33DC"/>
    <w:rsid w:val="000F08C4"/>
    <w:rsid w:val="000F1AD5"/>
    <w:rsid w:val="000F7B60"/>
    <w:rsid w:val="00102E15"/>
    <w:rsid w:val="00107FF4"/>
    <w:rsid w:val="0011391E"/>
    <w:rsid w:val="00123FBC"/>
    <w:rsid w:val="00125177"/>
    <w:rsid w:val="00134CDA"/>
    <w:rsid w:val="00150FE7"/>
    <w:rsid w:val="00170070"/>
    <w:rsid w:val="0017703E"/>
    <w:rsid w:val="0018163E"/>
    <w:rsid w:val="001941FC"/>
    <w:rsid w:val="001A52F6"/>
    <w:rsid w:val="001B159A"/>
    <w:rsid w:val="001C0CAD"/>
    <w:rsid w:val="001D0A0B"/>
    <w:rsid w:val="001E6796"/>
    <w:rsid w:val="00211BBD"/>
    <w:rsid w:val="00212D5C"/>
    <w:rsid w:val="00216A10"/>
    <w:rsid w:val="0022093A"/>
    <w:rsid w:val="002213CC"/>
    <w:rsid w:val="00222B57"/>
    <w:rsid w:val="002242B8"/>
    <w:rsid w:val="00242172"/>
    <w:rsid w:val="00297508"/>
    <w:rsid w:val="002A01D1"/>
    <w:rsid w:val="002B2BEB"/>
    <w:rsid w:val="002C35FE"/>
    <w:rsid w:val="002F781D"/>
    <w:rsid w:val="00305EAE"/>
    <w:rsid w:val="003066B9"/>
    <w:rsid w:val="00312695"/>
    <w:rsid w:val="00321C00"/>
    <w:rsid w:val="00330B7B"/>
    <w:rsid w:val="00332C4C"/>
    <w:rsid w:val="00332D05"/>
    <w:rsid w:val="00357A62"/>
    <w:rsid w:val="003646F8"/>
    <w:rsid w:val="003741E2"/>
    <w:rsid w:val="00375E36"/>
    <w:rsid w:val="00383788"/>
    <w:rsid w:val="003A29B6"/>
    <w:rsid w:val="003A50D3"/>
    <w:rsid w:val="003B04E5"/>
    <w:rsid w:val="003B782B"/>
    <w:rsid w:val="003E0D47"/>
    <w:rsid w:val="003F005D"/>
    <w:rsid w:val="003F5206"/>
    <w:rsid w:val="00413270"/>
    <w:rsid w:val="0042343E"/>
    <w:rsid w:val="004245AC"/>
    <w:rsid w:val="0042778E"/>
    <w:rsid w:val="0044057C"/>
    <w:rsid w:val="00454E53"/>
    <w:rsid w:val="00462743"/>
    <w:rsid w:val="00464978"/>
    <w:rsid w:val="00477FD7"/>
    <w:rsid w:val="00482D8D"/>
    <w:rsid w:val="00483FE9"/>
    <w:rsid w:val="004954AC"/>
    <w:rsid w:val="004B7BA1"/>
    <w:rsid w:val="004C00D0"/>
    <w:rsid w:val="004C1D4C"/>
    <w:rsid w:val="004D2E2A"/>
    <w:rsid w:val="005122D3"/>
    <w:rsid w:val="005147DD"/>
    <w:rsid w:val="005172B6"/>
    <w:rsid w:val="005223B1"/>
    <w:rsid w:val="0052364B"/>
    <w:rsid w:val="00524CB8"/>
    <w:rsid w:val="00531DC6"/>
    <w:rsid w:val="00533525"/>
    <w:rsid w:val="005375D7"/>
    <w:rsid w:val="0054341B"/>
    <w:rsid w:val="00552F1B"/>
    <w:rsid w:val="00566C92"/>
    <w:rsid w:val="005768C3"/>
    <w:rsid w:val="005B41D8"/>
    <w:rsid w:val="005C3995"/>
    <w:rsid w:val="005D3315"/>
    <w:rsid w:val="005E1038"/>
    <w:rsid w:val="005E1935"/>
    <w:rsid w:val="005E2628"/>
    <w:rsid w:val="005F353D"/>
    <w:rsid w:val="00600678"/>
    <w:rsid w:val="00610489"/>
    <w:rsid w:val="006243B3"/>
    <w:rsid w:val="006261AE"/>
    <w:rsid w:val="00631114"/>
    <w:rsid w:val="00631850"/>
    <w:rsid w:val="006359B2"/>
    <w:rsid w:val="006515BE"/>
    <w:rsid w:val="00653BCD"/>
    <w:rsid w:val="00653BDA"/>
    <w:rsid w:val="00657B98"/>
    <w:rsid w:val="00665A41"/>
    <w:rsid w:val="006D0C27"/>
    <w:rsid w:val="006D28A5"/>
    <w:rsid w:val="006D5B9C"/>
    <w:rsid w:val="006F3880"/>
    <w:rsid w:val="00712D8F"/>
    <w:rsid w:val="00716A9C"/>
    <w:rsid w:val="00727F91"/>
    <w:rsid w:val="007324F3"/>
    <w:rsid w:val="00757343"/>
    <w:rsid w:val="00761C97"/>
    <w:rsid w:val="00766F49"/>
    <w:rsid w:val="00773324"/>
    <w:rsid w:val="00775635"/>
    <w:rsid w:val="00780900"/>
    <w:rsid w:val="007C47FD"/>
    <w:rsid w:val="007D49A2"/>
    <w:rsid w:val="007E3312"/>
    <w:rsid w:val="00806BA1"/>
    <w:rsid w:val="008120B0"/>
    <w:rsid w:val="00815852"/>
    <w:rsid w:val="008275EA"/>
    <w:rsid w:val="00834A6A"/>
    <w:rsid w:val="00851E1D"/>
    <w:rsid w:val="00860938"/>
    <w:rsid w:val="00860A43"/>
    <w:rsid w:val="00861C6C"/>
    <w:rsid w:val="00865227"/>
    <w:rsid w:val="008A1DA4"/>
    <w:rsid w:val="008A44C8"/>
    <w:rsid w:val="008A4AC5"/>
    <w:rsid w:val="008A4D5A"/>
    <w:rsid w:val="008D1D7A"/>
    <w:rsid w:val="008D4947"/>
    <w:rsid w:val="008E6997"/>
    <w:rsid w:val="008F0634"/>
    <w:rsid w:val="008F5C5E"/>
    <w:rsid w:val="00910B0C"/>
    <w:rsid w:val="00926624"/>
    <w:rsid w:val="0094073F"/>
    <w:rsid w:val="00944DA1"/>
    <w:rsid w:val="00946441"/>
    <w:rsid w:val="00964115"/>
    <w:rsid w:val="0097317D"/>
    <w:rsid w:val="009811FA"/>
    <w:rsid w:val="009907A0"/>
    <w:rsid w:val="00992DB2"/>
    <w:rsid w:val="009A424E"/>
    <w:rsid w:val="009C559A"/>
    <w:rsid w:val="009C6006"/>
    <w:rsid w:val="009D12B1"/>
    <w:rsid w:val="009F0CA3"/>
    <w:rsid w:val="009F6305"/>
    <w:rsid w:val="00A01DC2"/>
    <w:rsid w:val="00A21470"/>
    <w:rsid w:val="00A24AE3"/>
    <w:rsid w:val="00A276EE"/>
    <w:rsid w:val="00A32DCB"/>
    <w:rsid w:val="00A6043D"/>
    <w:rsid w:val="00A65739"/>
    <w:rsid w:val="00A76047"/>
    <w:rsid w:val="00A80327"/>
    <w:rsid w:val="00A930E9"/>
    <w:rsid w:val="00A95661"/>
    <w:rsid w:val="00A95CE3"/>
    <w:rsid w:val="00AA113F"/>
    <w:rsid w:val="00AB2CD9"/>
    <w:rsid w:val="00AB5C6D"/>
    <w:rsid w:val="00AB7E9A"/>
    <w:rsid w:val="00AC22C7"/>
    <w:rsid w:val="00AC64BB"/>
    <w:rsid w:val="00AE6EF0"/>
    <w:rsid w:val="00B022D3"/>
    <w:rsid w:val="00B03671"/>
    <w:rsid w:val="00B07774"/>
    <w:rsid w:val="00B11171"/>
    <w:rsid w:val="00B14540"/>
    <w:rsid w:val="00B242EF"/>
    <w:rsid w:val="00B30959"/>
    <w:rsid w:val="00B35407"/>
    <w:rsid w:val="00B7486E"/>
    <w:rsid w:val="00B8115E"/>
    <w:rsid w:val="00B91BA2"/>
    <w:rsid w:val="00BC424C"/>
    <w:rsid w:val="00BC6293"/>
    <w:rsid w:val="00BD06B9"/>
    <w:rsid w:val="00BD6299"/>
    <w:rsid w:val="00BF39C7"/>
    <w:rsid w:val="00C03288"/>
    <w:rsid w:val="00C05C31"/>
    <w:rsid w:val="00C17273"/>
    <w:rsid w:val="00C17976"/>
    <w:rsid w:val="00C3416B"/>
    <w:rsid w:val="00C40865"/>
    <w:rsid w:val="00C45CB8"/>
    <w:rsid w:val="00C47C4B"/>
    <w:rsid w:val="00C54CD3"/>
    <w:rsid w:val="00C70FDA"/>
    <w:rsid w:val="00C77143"/>
    <w:rsid w:val="00CA43B0"/>
    <w:rsid w:val="00CB180E"/>
    <w:rsid w:val="00CB3E17"/>
    <w:rsid w:val="00CC0129"/>
    <w:rsid w:val="00CD5756"/>
    <w:rsid w:val="00CE1610"/>
    <w:rsid w:val="00CF1B93"/>
    <w:rsid w:val="00CF2621"/>
    <w:rsid w:val="00CF55E1"/>
    <w:rsid w:val="00CF761D"/>
    <w:rsid w:val="00CF772B"/>
    <w:rsid w:val="00D05572"/>
    <w:rsid w:val="00D22D33"/>
    <w:rsid w:val="00D263EF"/>
    <w:rsid w:val="00D37142"/>
    <w:rsid w:val="00D41096"/>
    <w:rsid w:val="00D53876"/>
    <w:rsid w:val="00D53CA8"/>
    <w:rsid w:val="00D5414E"/>
    <w:rsid w:val="00D541E4"/>
    <w:rsid w:val="00D732BA"/>
    <w:rsid w:val="00D73570"/>
    <w:rsid w:val="00D801A2"/>
    <w:rsid w:val="00D86A98"/>
    <w:rsid w:val="00D877F0"/>
    <w:rsid w:val="00DB24F7"/>
    <w:rsid w:val="00DD57C9"/>
    <w:rsid w:val="00E36AC1"/>
    <w:rsid w:val="00E46028"/>
    <w:rsid w:val="00E615D7"/>
    <w:rsid w:val="00E7218D"/>
    <w:rsid w:val="00EA6E98"/>
    <w:rsid w:val="00EA706F"/>
    <w:rsid w:val="00EB33FE"/>
    <w:rsid w:val="00EB7D83"/>
    <w:rsid w:val="00EC12AA"/>
    <w:rsid w:val="00EC757A"/>
    <w:rsid w:val="00EE4991"/>
    <w:rsid w:val="00EF1D54"/>
    <w:rsid w:val="00F061FB"/>
    <w:rsid w:val="00F210BE"/>
    <w:rsid w:val="00F216E8"/>
    <w:rsid w:val="00F37FD5"/>
    <w:rsid w:val="00F514C2"/>
    <w:rsid w:val="00F60B01"/>
    <w:rsid w:val="00F81AB0"/>
    <w:rsid w:val="00F9169F"/>
    <w:rsid w:val="00FB4D5E"/>
    <w:rsid w:val="00FE6046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B5B0"/>
  <w15:chartTrackingRefBased/>
  <w15:docId w15:val="{DDFBE278-F5CB-4777-AF02-91AF75F3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EE"/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34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D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VBodytext">
    <w:name w:val="WHV Body text"/>
    <w:basedOn w:val="Normal"/>
    <w:link w:val="WHVBodytextChar"/>
    <w:autoRedefine/>
    <w:qFormat/>
    <w:rsid w:val="009D12B1"/>
    <w:pPr>
      <w:spacing w:line="276" w:lineRule="auto"/>
    </w:pPr>
    <w:rPr>
      <w:rFonts w:ascii="Arial" w:eastAsiaTheme="majorEastAsia" w:hAnsi="Arial" w:cstheme="majorBidi"/>
      <w:color w:val="000000" w:themeColor="text1"/>
      <w:spacing w:val="-10"/>
      <w:kern w:val="28"/>
      <w:sz w:val="40"/>
      <w:szCs w:val="200"/>
    </w:rPr>
  </w:style>
  <w:style w:type="character" w:customStyle="1" w:styleId="WHVBodytextChar">
    <w:name w:val="WHV Body text Char"/>
    <w:basedOn w:val="DefaultParagraphFont"/>
    <w:link w:val="WHVBodytext"/>
    <w:rsid w:val="009D12B1"/>
    <w:rPr>
      <w:rFonts w:ascii="Arial" w:eastAsiaTheme="majorEastAsia" w:hAnsi="Arial" w:cstheme="majorBidi"/>
      <w:color w:val="000000" w:themeColor="text1"/>
      <w:spacing w:val="-10"/>
      <w:kern w:val="28"/>
      <w:sz w:val="40"/>
      <w:szCs w:val="200"/>
    </w:rPr>
  </w:style>
  <w:style w:type="paragraph" w:styleId="Header">
    <w:name w:val="header"/>
    <w:basedOn w:val="Normal"/>
    <w:link w:val="HeaderChar"/>
    <w:uiPriority w:val="99"/>
    <w:unhideWhenUsed/>
    <w:rsid w:val="0037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1E2"/>
  </w:style>
  <w:style w:type="paragraph" w:styleId="Footer">
    <w:name w:val="footer"/>
    <w:basedOn w:val="Normal"/>
    <w:link w:val="FooterChar"/>
    <w:uiPriority w:val="99"/>
    <w:unhideWhenUsed/>
    <w:rsid w:val="0037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1E2"/>
  </w:style>
  <w:style w:type="character" w:styleId="Hyperlink">
    <w:name w:val="Hyperlink"/>
    <w:basedOn w:val="DefaultParagraphFont"/>
    <w:uiPriority w:val="99"/>
    <w:unhideWhenUsed/>
    <w:rsid w:val="00716A9C"/>
    <w:rPr>
      <w:color w:val="0563C1" w:themeColor="hyperlink"/>
      <w:u w:val="single"/>
    </w:rPr>
  </w:style>
  <w:style w:type="paragraph" w:styleId="ListParagraph">
    <w:name w:val="List Paragraph"/>
    <w:basedOn w:val="List"/>
    <w:link w:val="ListParagraphChar"/>
    <w:uiPriority w:val="34"/>
    <w:qFormat/>
    <w:rsid w:val="00F210BE"/>
  </w:style>
  <w:style w:type="paragraph" w:styleId="NoSpacing">
    <w:name w:val="No Spacing"/>
    <w:uiPriority w:val="1"/>
    <w:qFormat/>
    <w:rsid w:val="00716A9C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paragraph" w:customStyle="1" w:styleId="xxmsonormal">
    <w:name w:val="x_xmsonormal"/>
    <w:basedOn w:val="Normal"/>
    <w:rsid w:val="00211BBD"/>
    <w:pPr>
      <w:spacing w:after="0" w:line="240" w:lineRule="auto"/>
    </w:pPr>
    <w:rPr>
      <w:rFonts w:eastAsiaTheme="minorHAnsi" w:cs="Times New Roman"/>
      <w:color w:val="auto"/>
      <w:lang w:val="en-AU" w:eastAsia="en-AU"/>
    </w:rPr>
  </w:style>
  <w:style w:type="character" w:styleId="Strong">
    <w:name w:val="Strong"/>
    <w:basedOn w:val="DefaultParagraphFont"/>
    <w:uiPriority w:val="22"/>
    <w:qFormat/>
    <w:rsid w:val="00211BBD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13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91E"/>
    <w:rPr>
      <w:rFonts w:ascii="Calibri" w:eastAsia="Calibri" w:hAnsi="Calibri" w:cs="Calibri"/>
      <w:color w:val="000000"/>
      <w:sz w:val="20"/>
      <w:szCs w:val="20"/>
      <w:lang w:val="en-US"/>
    </w:rPr>
  </w:style>
  <w:style w:type="numbering" w:customStyle="1" w:styleId="AtlasBullets">
    <w:name w:val="Atlas Bullets"/>
    <w:basedOn w:val="NoList"/>
    <w:uiPriority w:val="99"/>
    <w:rsid w:val="00F210BE"/>
    <w:pPr>
      <w:numPr>
        <w:numId w:val="2"/>
      </w:numPr>
    </w:pPr>
  </w:style>
  <w:style w:type="paragraph" w:customStyle="1" w:styleId="AtlasBulletsFinal">
    <w:name w:val="Atlas Bullets Final"/>
    <w:basedOn w:val="ListParagraph"/>
    <w:link w:val="AtlasBulletsFinalChar"/>
    <w:qFormat/>
    <w:rsid w:val="000D33DC"/>
    <w:pPr>
      <w:numPr>
        <w:numId w:val="1"/>
      </w:numPr>
      <w:spacing w:after="120" w:line="360" w:lineRule="auto"/>
      <w:ind w:left="426" w:hanging="426"/>
      <w:contextualSpacing w:val="0"/>
    </w:pPr>
    <w:rPr>
      <w:rFonts w:ascii="Arial" w:hAnsi="Arial" w:cs="Arial"/>
    </w:rPr>
  </w:style>
  <w:style w:type="paragraph" w:styleId="List">
    <w:name w:val="List"/>
    <w:basedOn w:val="Normal"/>
    <w:link w:val="ListChar"/>
    <w:uiPriority w:val="99"/>
    <w:semiHidden/>
    <w:unhideWhenUsed/>
    <w:rsid w:val="00F210BE"/>
    <w:pPr>
      <w:ind w:left="283" w:hanging="283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33DC"/>
    <w:rPr>
      <w:color w:val="605E5C"/>
      <w:shd w:val="clear" w:color="auto" w:fill="E1DFDD"/>
    </w:rPr>
  </w:style>
  <w:style w:type="character" w:customStyle="1" w:styleId="ListChar">
    <w:name w:val="List Char"/>
    <w:basedOn w:val="DefaultParagraphFont"/>
    <w:link w:val="List"/>
    <w:uiPriority w:val="99"/>
    <w:semiHidden/>
    <w:rsid w:val="000D33DC"/>
    <w:rPr>
      <w:rFonts w:ascii="Calibri" w:eastAsia="Calibri" w:hAnsi="Calibri" w:cs="Calibri"/>
      <w:color w:val="000000"/>
      <w:lang w:val="en-US"/>
    </w:rPr>
  </w:style>
  <w:style w:type="character" w:customStyle="1" w:styleId="ListParagraphChar">
    <w:name w:val="List Paragraph Char"/>
    <w:basedOn w:val="ListChar"/>
    <w:link w:val="ListParagraph"/>
    <w:uiPriority w:val="1"/>
    <w:rsid w:val="000D33DC"/>
    <w:rPr>
      <w:rFonts w:ascii="Calibri" w:eastAsia="Calibri" w:hAnsi="Calibri" w:cs="Calibri"/>
      <w:color w:val="000000"/>
      <w:lang w:val="en-US"/>
    </w:rPr>
  </w:style>
  <w:style w:type="character" w:customStyle="1" w:styleId="AtlasBulletsFinalChar">
    <w:name w:val="Atlas Bullets Final Char"/>
    <w:basedOn w:val="ListParagraphChar"/>
    <w:link w:val="AtlasBulletsFinal"/>
    <w:rsid w:val="000D33DC"/>
    <w:rPr>
      <w:rFonts w:ascii="Arial" w:eastAsia="Calibri" w:hAnsi="Arial" w:cs="Arial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41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16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172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rpl-document-linktitle">
    <w:name w:val="rpl-document-link__title"/>
    <w:basedOn w:val="DefaultParagraphFont"/>
    <w:rsid w:val="00A32DCB"/>
  </w:style>
  <w:style w:type="character" w:customStyle="1" w:styleId="Heading4Char">
    <w:name w:val="Heading 4 Char"/>
    <w:basedOn w:val="DefaultParagraphFont"/>
    <w:link w:val="Heading4"/>
    <w:uiPriority w:val="9"/>
    <w:rsid w:val="008D1D7A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2B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C27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field">
    <w:name w:val="field"/>
    <w:basedOn w:val="DefaultParagraphFont"/>
    <w:rsid w:val="00727F91"/>
  </w:style>
  <w:style w:type="character" w:customStyle="1" w:styleId="title-text">
    <w:name w:val="title-text"/>
    <w:basedOn w:val="DefaultParagraphFont"/>
    <w:rsid w:val="0009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8940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525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ihw.gov.au/getmedia/2e92f007-453d-48a1-9c6b-4c9531cf0371/aihw-phe-246.pdf.aspx" TargetMode="External"/><Relationship Id="rId21" Type="http://schemas.openxmlformats.org/officeDocument/2006/relationships/hyperlink" Target="https://new.parliament.vic.gov.au/492a4a/contentassets/6961bccea1ac41dd812811ab0312170d/lclsic-59-10-vic-criminal-justice-system.pdf" TargetMode="External"/><Relationship Id="rId42" Type="http://schemas.openxmlformats.org/officeDocument/2006/relationships/hyperlink" Target="https://lacw.com.au/wp-content/uploads/2022/10/LACW-Submission-Justice-System-Inquiry-Sept-2021.pdf" TargetMode="External"/><Relationship Id="rId47" Type="http://schemas.openxmlformats.org/officeDocument/2006/relationships/hyperlink" Target="https://www.aihw.gov.au/getmedia/2e92f007-453d-48a1-9c6b-4c9531cf0371/aihw-phe-246.pdf.aspx" TargetMode="External"/><Relationship Id="rId63" Type="http://schemas.openxmlformats.org/officeDocument/2006/relationships/hyperlink" Target="https://new.parliament.vic.gov.au/492a4a/contentassets/6961bccea1ac41dd812811ab0312170d/lclsic-59-10-vic-criminal-justice-system.pdf" TargetMode="External"/><Relationship Id="rId68" Type="http://schemas.openxmlformats.org/officeDocument/2006/relationships/hyperlink" Target="https://www.womensjusticenetwork.org.au/wp-content/uploads/2020/08/Aboriginal-mothers-in-prison-in-Australia-a-study-of-social-emotional-and-physical-wellbeing.pdf" TargetMode="External"/><Relationship Id="rId84" Type="http://schemas.openxmlformats.org/officeDocument/2006/relationships/hyperlink" Target="https://www.corrections.vic.gov.au/annual-offender-statistical-profile-2010-to-2020" TargetMode="External"/><Relationship Id="rId89" Type="http://schemas.openxmlformats.org/officeDocument/2006/relationships/hyperlink" Target="https://www.health.vic.gov.au/populations/improving-womens-health" TargetMode="External"/><Relationship Id="rId16" Type="http://schemas.openxmlformats.org/officeDocument/2006/relationships/hyperlink" Target="https://www.corrections.vic.gov.au/monthly-prison-and-community-corrections-snapshots" TargetMode="External"/><Relationship Id="rId11" Type="http://schemas.openxmlformats.org/officeDocument/2006/relationships/hyperlink" Target="https://www.aihw.gov.au/getmedia/32d3a8dc-eb84-4a3b-90dc-79a1aba0efc6/aihw-phe-281.pdf.aspx" TargetMode="External"/><Relationship Id="rId32" Type="http://schemas.openxmlformats.org/officeDocument/2006/relationships/hyperlink" Target="https://www.corrections.vic.gov.au/annual-offender-statistical-profile-2010-to-2020" TargetMode="External"/><Relationship Id="rId37" Type="http://schemas.openxmlformats.org/officeDocument/2006/relationships/hyperlink" Target="https://www.anrows.org.au/publication/chuck-her-on-a-lie-detector-investigating-australians-mistrust-in-womens-reports-of-sexual-assault/read/" TargetMode="External"/><Relationship Id="rId53" Type="http://schemas.openxmlformats.org/officeDocument/2006/relationships/hyperlink" Target="https://www.aihw.gov.au/getmedia/2e92f007-453d-48a1-9c6b-4c9531cf0371/aihw-phe-246.pdf.aspx" TargetMode="External"/><Relationship Id="rId58" Type="http://schemas.openxmlformats.org/officeDocument/2006/relationships/hyperlink" Target="https://www.aihw.gov.au/getmedia/2e92f007-453d-48a1-9c6b-4c9531cf0371/aihw-phe-246.pdf.aspx" TargetMode="External"/><Relationship Id="rId74" Type="http://schemas.openxmlformats.org/officeDocument/2006/relationships/hyperlink" Target="https://new.parliament.vic.gov.au/492a4a/contentassets/6961bccea1ac41dd812811ab0312170d/lclsic-59-10-vic-criminal-justice-system.pdf" TargetMode="External"/><Relationship Id="rId79" Type="http://schemas.openxmlformats.org/officeDocument/2006/relationships/hyperlink" Target="https://new.parliament.vic.gov.au/492a4a/contentassets/6961bccea1ac41dd812811ab0312170d/lclsic-59-10-vic-criminal-justice-system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health.vic.gov.au/populations/improving-womens-health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lawreform.vic.gov.au/project/improving-the-response-of-the-justice-system-to-sexual-offences/" TargetMode="External"/><Relationship Id="rId27" Type="http://schemas.openxmlformats.org/officeDocument/2006/relationships/hyperlink" Target="https://www.aihw.gov.au/getmedia/2e92f007-453d-48a1-9c6b-4c9531cf0371/aihw-phe-246.pdf.aspx" TargetMode="External"/><Relationship Id="rId43" Type="http://schemas.openxmlformats.org/officeDocument/2006/relationships/hyperlink" Target="https://www.corrections.vic.gov.au/annual-offender-statistical-profile-2010-to-2020" TargetMode="External"/><Relationship Id="rId48" Type="http://schemas.openxmlformats.org/officeDocument/2006/relationships/hyperlink" Target="https://www.aihw.gov.au/getmedia/2e92f007-453d-48a1-9c6b-4c9531cf0371/aihw-phe-246.pdf.aspx" TargetMode="External"/><Relationship Id="rId64" Type="http://schemas.openxmlformats.org/officeDocument/2006/relationships/hyperlink" Target="https://new.parliament.vic.gov.au/492a4a/contentassets/6961bccea1ac41dd812811ab0312170d/lclsic-59-10-vic-criminal-justice-system.pdf" TargetMode="External"/><Relationship Id="rId69" Type="http://schemas.openxmlformats.org/officeDocument/2006/relationships/hyperlink" Target="https://www.corrections.vic.gov.au/annual-offender-statistical-profile-2010-to-2020" TargetMode="External"/><Relationship Id="rId8" Type="http://schemas.openxmlformats.org/officeDocument/2006/relationships/hyperlink" Target="https://www.corrections.vic.gov.au/women-in-the-victorian-prison-system" TargetMode="External"/><Relationship Id="rId51" Type="http://schemas.openxmlformats.org/officeDocument/2006/relationships/hyperlink" Target="https://www.aihw.gov.au/getmedia/2e92f007-453d-48a1-9c6b-4c9531cf0371/aihw-phe-246.pdf.aspx" TargetMode="External"/><Relationship Id="rId72" Type="http://schemas.openxmlformats.org/officeDocument/2006/relationships/hyperlink" Target="https://www.corrections.vic.gov.au/annual-offender-statistical-profile-2010-to-2020" TargetMode="External"/><Relationship Id="rId80" Type="http://schemas.openxmlformats.org/officeDocument/2006/relationships/hyperlink" Target="https://disability.royalcommission.gov.au/publications/criminal-justice-system" TargetMode="External"/><Relationship Id="rId85" Type="http://schemas.openxmlformats.org/officeDocument/2006/relationships/hyperlink" Target="https://new.parliament.vic.gov.au/492a4a/contentassets/6961bccea1ac41dd812811ab0312170d/lclsic-59-10-vic-criminal-justice-system.pdf" TargetMode="External"/><Relationship Id="rId93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s://www.womenstaskforce.qld.gov.au/publications" TargetMode="External"/><Relationship Id="rId17" Type="http://schemas.openxmlformats.org/officeDocument/2006/relationships/hyperlink" Target="https://www.corrections.vic.gov.au/strengthening-connections-womens-policy-for-the-victorian-corrections-system" TargetMode="External"/><Relationship Id="rId25" Type="http://schemas.openxmlformats.org/officeDocument/2006/relationships/hyperlink" Target="https://www.crimejusticejournal.com/article/view/1882/1151" TargetMode="External"/><Relationship Id="rId33" Type="http://schemas.openxmlformats.org/officeDocument/2006/relationships/hyperlink" Target="https://new.parliament.vic.gov.au/492a4a/contentassets/6961bccea1ac41dd812811ab0312170d/lclsic-59-10-vic-criminal-justice-system.pdf" TargetMode="External"/><Relationship Id="rId38" Type="http://schemas.openxmlformats.org/officeDocument/2006/relationships/hyperlink" Target="https://www.lawreform.vic.gov.au/project/improving-the-response-of-the-justice-system-to-sexual-offences/" TargetMode="External"/><Relationship Id="rId46" Type="http://schemas.openxmlformats.org/officeDocument/2006/relationships/hyperlink" Target="https://www.aihw.gov.au/getmedia/2e92f007-453d-48a1-9c6b-4c9531cf0371/aihw-phe-246.pdf.aspx" TargetMode="External"/><Relationship Id="rId59" Type="http://schemas.openxmlformats.org/officeDocument/2006/relationships/hyperlink" Target="https://www.ceda.com.au/ResearchAndPolicies/Research/Institutions/Double-jeopardy-The-economic-and-social-costs-of-k" TargetMode="External"/><Relationship Id="rId67" Type="http://schemas.openxmlformats.org/officeDocument/2006/relationships/hyperlink" Target="https://new.parliament.vic.gov.au/492a4a/contentassets/6961bccea1ac41dd812811ab0312170d/lclsic-59-10-vic-criminal-justice-system.pdf" TargetMode="External"/><Relationship Id="rId20" Type="http://schemas.openxmlformats.org/officeDocument/2006/relationships/hyperlink" Target="https://new.parliament.vic.gov.au/492a4a/contentassets/6961bccea1ac41dd812811ab0312170d/lclsic-59-10-vic-criminal-justice-system.pdf" TargetMode="External"/><Relationship Id="rId41" Type="http://schemas.openxmlformats.org/officeDocument/2006/relationships/hyperlink" Target="https://files.crimestatistics.vic.gov.au/Prevention-of-Family-Violence-Data-Platform.html" TargetMode="External"/><Relationship Id="rId54" Type="http://schemas.openxmlformats.org/officeDocument/2006/relationships/hyperlink" Target="https://www.aihw.gov.au/getmedia/2e92f007-453d-48a1-9c6b-4c9531cf0371/aihw-phe-246.pdf.aspx" TargetMode="External"/><Relationship Id="rId62" Type="http://schemas.openxmlformats.org/officeDocument/2006/relationships/hyperlink" Target="https://www.corrections.vic.gov.au/annual-offender-statistical-profile-2010-to-2020" TargetMode="External"/><Relationship Id="rId70" Type="http://schemas.openxmlformats.org/officeDocument/2006/relationships/hyperlink" Target="https://new.parliament.vic.gov.au/492a4a/contentassets/6961bccea1ac41dd812811ab0312170d/lclsic-59-10-vic-criminal-justice-system.pdf" TargetMode="External"/><Relationship Id="rId75" Type="http://schemas.openxmlformats.org/officeDocument/2006/relationships/hyperlink" Target="https://apo.org.au/node/22959" TargetMode="External"/><Relationship Id="rId83" Type="http://schemas.openxmlformats.org/officeDocument/2006/relationships/hyperlink" Target="https://www.justice.vic.gov.au/youth-justice-strategic-plan-2020-2030-delivering-a-gender-responsive-system-for-girls-and-young" TargetMode="External"/><Relationship Id="rId88" Type="http://schemas.openxmlformats.org/officeDocument/2006/relationships/image" Target="media/image1.jpeg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orrections.vic.gov.au/monthly-time-series-prison-and-community-corrections-data" TargetMode="External"/><Relationship Id="rId23" Type="http://schemas.openxmlformats.org/officeDocument/2006/relationships/hyperlink" Target="https://apo.org.au/sites/default/files/resource-files/2021-07/apo-nid313223_0.pdf" TargetMode="External"/><Relationship Id="rId28" Type="http://schemas.openxmlformats.org/officeDocument/2006/relationships/hyperlink" Target="https://www.aihw.gov.au/getmedia/2e92f007-453d-48a1-9c6b-4c9531cf0371/aihw-phe-246.pdf.aspx" TargetMode="External"/><Relationship Id="rId36" Type="http://schemas.openxmlformats.org/officeDocument/2006/relationships/hyperlink" Target="https://fls.org.au/app/uploads/2022/06/Gendered_injustice_report_printready-1.pdf" TargetMode="External"/><Relationship Id="rId49" Type="http://schemas.openxmlformats.org/officeDocument/2006/relationships/hyperlink" Target="https://kirby.unsw.edu.au/report/changing-direction-mental-health-needs-justice-involved-young-people-australia" TargetMode="External"/><Relationship Id="rId57" Type="http://schemas.openxmlformats.org/officeDocument/2006/relationships/hyperlink" Target="https://www.aihw.gov.au/getmedia/2e92f007-453d-48a1-9c6b-4c9531cf0371/aihw-phe-246.pdf.aspx" TargetMode="External"/><Relationship Id="rId10" Type="http://schemas.openxmlformats.org/officeDocument/2006/relationships/hyperlink" Target="https://files.crimestatistics.vic.gov.au/2021-07/Crime%20Statistics%20Agency%20Characteristics%20and%20offending%20of%20women%20in%20prison%20in%20Victoria%202012%202018_0.docx" TargetMode="External"/><Relationship Id="rId31" Type="http://schemas.openxmlformats.org/officeDocument/2006/relationships/hyperlink" Target="https://www.anrows.org.au/publication/womens-imprisonment-and-domestic-family-and-sexual-violence/" TargetMode="External"/><Relationship Id="rId44" Type="http://schemas.openxmlformats.org/officeDocument/2006/relationships/hyperlink" Target="https://new.parliament.vic.gov.au/492a4a/contentassets/6961bccea1ac41dd812811ab0312170d/lclsic-59-10-vic-criminal-justice-system.pdf" TargetMode="External"/><Relationship Id="rId52" Type="http://schemas.openxmlformats.org/officeDocument/2006/relationships/hyperlink" Target="https://www.aihw.gov.au/getmedia/2e92f007-453d-48a1-9c6b-4c9531cf0371/aihw-phe-246.pdf.aspx" TargetMode="External"/><Relationship Id="rId60" Type="http://schemas.openxmlformats.org/officeDocument/2006/relationships/hyperlink" Target="https://files.corrections.vic.gov.au/2021-07/CV%20Prison%20Aboriginal%20Persons%202021%20Jul%20update.pdf" TargetMode="External"/><Relationship Id="rId65" Type="http://schemas.openxmlformats.org/officeDocument/2006/relationships/hyperlink" Target="https://new.parliament.vic.gov.au/492a4a/contentassets/6961bccea1ac41dd812811ab0312170d/lclsic-59-10-vic-criminal-justice-system.pdf" TargetMode="External"/><Relationship Id="rId73" Type="http://schemas.openxmlformats.org/officeDocument/2006/relationships/hyperlink" Target="https://new.parliament.vic.gov.au/492a4a/contentassets/6961bccea1ac41dd812811ab0312170d/lclsic-59-10-vic-criminal-justice-system.pdf" TargetMode="External"/><Relationship Id="rId78" Type="http://schemas.openxmlformats.org/officeDocument/2006/relationships/hyperlink" Target="https://new.parliament.vic.gov.au/492a4a/contentassets/6961bccea1ac41dd812811ab0312170d/lclsic-59-10-vic-criminal-justice-system.pdf" TargetMode="External"/><Relationship Id="rId81" Type="http://schemas.openxmlformats.org/officeDocument/2006/relationships/hyperlink" Target="https://www.aihw.gov.au/getmedia/2e92f007-453d-48a1-9c6b-4c9531cf0371/aihw-phe-246.pdf.aspx" TargetMode="External"/><Relationship Id="rId86" Type="http://schemas.openxmlformats.org/officeDocument/2006/relationships/hyperlink" Target="https://kirby.unsw.edu.au/report/changing-direction-mental-health-needs-justice-involved-young-people-australia" TargetMode="External"/><Relationship Id="rId9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iles.corrections.vic.gov.au/2021-11/CV%20Prison%20Women%202021%20Nov%20update.pdf" TargetMode="External"/><Relationship Id="rId13" Type="http://schemas.openxmlformats.org/officeDocument/2006/relationships/hyperlink" Target="https://www.aihw.gov.au/reports/older-people/older-australia-at-a-glance/contents/health-functioning/health-disability-status" TargetMode="External"/><Relationship Id="rId18" Type="http://schemas.openxmlformats.org/officeDocument/2006/relationships/hyperlink" Target="https://www.justice.vic.gov.au/youth-justice-strategic-plan-2020-2030-delivering-a-gender-responsive-system-for-girls-and-young" TargetMode="External"/><Relationship Id="rId39" Type="http://schemas.openxmlformats.org/officeDocument/2006/relationships/hyperlink" Target="https://www.aihw.gov.au/getmedia/2e92f007-453d-48a1-9c6b-4c9531cf0371/aihw-phe-246.pdf.aspx" TargetMode="External"/><Relationship Id="rId34" Type="http://schemas.openxmlformats.org/officeDocument/2006/relationships/hyperlink" Target="https://new.parliament.vic.gov.au/492a4a/contentassets/6961bccea1ac41dd812811ab0312170d/lclsic-59-10-vic-criminal-justice-system.pdf" TargetMode="External"/><Relationship Id="rId50" Type="http://schemas.openxmlformats.org/officeDocument/2006/relationships/hyperlink" Target="https://www.aihw.gov.au/getmedia/2e92f007-453d-48a1-9c6b-4c9531cf0371/aihw-phe-246.pdf.aspx" TargetMode="External"/><Relationship Id="rId55" Type="http://schemas.openxmlformats.org/officeDocument/2006/relationships/hyperlink" Target="https://www.aihw.gov.au/getmedia/2e92f007-453d-48a1-9c6b-4c9531cf0371/aihw-phe-246.pdf.aspx" TargetMode="External"/><Relationship Id="rId76" Type="http://schemas.openxmlformats.org/officeDocument/2006/relationships/hyperlink" Target="https://www.corrections.vic.gov.au/annual-offender-statistical-profile-2010-to-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crimejusticejournal.com/article/view/2225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www.aihw.gov.au/getmedia/2e92f007-453d-48a1-9c6b-4c9531cf0371/aihw-phe-246.pdf.aspx" TargetMode="External"/><Relationship Id="rId24" Type="http://schemas.openxmlformats.org/officeDocument/2006/relationships/hyperlink" Target="https://apo.org.au/sites/default/files/resource-files/2021-07/apo-nid313223.pdf" TargetMode="External"/><Relationship Id="rId40" Type="http://schemas.openxmlformats.org/officeDocument/2006/relationships/hyperlink" Target="https://www.aihw.gov.au/getmedia/2e92f007-453d-48a1-9c6b-4c9531cf0371/aihw-phe-246.pdf.aspx" TargetMode="External"/><Relationship Id="rId45" Type="http://schemas.openxmlformats.org/officeDocument/2006/relationships/hyperlink" Target="https://new.parliament.vic.gov.au/492a4a/contentassets/6961bccea1ac41dd812811ab0312170d/lclsic-59-10-vic-criminal-justice-system.pdf" TargetMode="External"/><Relationship Id="rId66" Type="http://schemas.openxmlformats.org/officeDocument/2006/relationships/hyperlink" Target="https://new.parliament.vic.gov.au/492a4a/contentassets/6961bccea1ac41dd812811ab0312170d/lclsic-59-10-vic-criminal-justice-system.pdf" TargetMode="External"/><Relationship Id="rId87" Type="http://schemas.openxmlformats.org/officeDocument/2006/relationships/hyperlink" Target="mailto:atlas@whv.org.au" TargetMode="External"/><Relationship Id="rId61" Type="http://schemas.openxmlformats.org/officeDocument/2006/relationships/hyperlink" Target="https://www.firstpeoplesrelations.vic.gov.au/sites/default/files/2022-09/2021-VGAAR-Data-Tables-Domain-5-Justice-%26-Safety_0.xlsx" TargetMode="External"/><Relationship Id="rId82" Type="http://schemas.openxmlformats.org/officeDocument/2006/relationships/hyperlink" Target="https://www.aihw.gov.au/getmedia/2e92f007-453d-48a1-9c6b-4c9531cf0371/aihw-phe-246.pdf.aspx" TargetMode="External"/><Relationship Id="rId19" Type="http://schemas.openxmlformats.org/officeDocument/2006/relationships/hyperlink" Target="https://www.corrections.vic.gov.au/annual-offender-statistical-profile-2010-to-2020" TargetMode="External"/><Relationship Id="rId14" Type="http://schemas.openxmlformats.org/officeDocument/2006/relationships/hyperlink" Target="https://www.corrections.vic.gov.au/annual-community-correctional-services-statistical-profile" TargetMode="External"/><Relationship Id="rId30" Type="http://schemas.openxmlformats.org/officeDocument/2006/relationships/hyperlink" Target="https://healthandjusticejournal.biomedcentral.com/articles/10.1186/s40352-021-00153-7" TargetMode="External"/><Relationship Id="rId35" Type="http://schemas.openxmlformats.org/officeDocument/2006/relationships/hyperlink" Target="https://new.parliament.vic.gov.au/492a4a/contentassets/6961bccea1ac41dd812811ab0312170d/lclsic-59-10-vic-criminal-justice-system.pdf" TargetMode="External"/><Relationship Id="rId56" Type="http://schemas.openxmlformats.org/officeDocument/2006/relationships/hyperlink" Target="https://www.aihw.gov.au/getmedia/2e92f007-453d-48a1-9c6b-4c9531cf0371/aihw-phe-246.pdf.aspx" TargetMode="External"/><Relationship Id="rId77" Type="http://schemas.openxmlformats.org/officeDocument/2006/relationships/hyperlink" Target="https://new.parliament.vic.gov.au/492a4a/contentassets/6961bccea1ac41dd812811ab0312170d/lclsic-59-10-vic-criminal-justice-system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jects\Victorian%20Women's%20Health%20Atlas\Data%20Sets%20NATIONAL%20STATEWIDE\24.1%20Rebrand%20versions\Atlas-National-Statewide_Aboriginal-and-Torres-Strait-Islander-women_(Fulltext-Wor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tlas Priority Populatio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638FB20-973B-498F-B8D4-211BFF4C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Atlas-National-Statewide_Aboriginal-and-Torres-Strait-Islander-women_(Fulltext-Word)</Template>
  <TotalTime>48</TotalTime>
  <Pages>6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Ward</dc:creator>
  <cp:keywords/>
  <dc:description/>
  <cp:lastModifiedBy>Jenny Ward</cp:lastModifiedBy>
  <cp:revision>15</cp:revision>
  <cp:lastPrinted>2024-02-22T03:14:00Z</cp:lastPrinted>
  <dcterms:created xsi:type="dcterms:W3CDTF">2024-02-22T02:12:00Z</dcterms:created>
  <dcterms:modified xsi:type="dcterms:W3CDTF">2024-02-22T03:16:00Z</dcterms:modified>
</cp:coreProperties>
</file>